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A0E5D0" w14:textId="0AA8A1C4"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0F3EF7">
        <w:rPr>
          <w:rFonts w:ascii="標楷體" w:eastAsia="標楷體" w:hAnsi="標楷體" w:cs="標楷體" w:hint="eastAsia"/>
          <w:b/>
          <w:sz w:val="28"/>
          <w:szCs w:val="28"/>
        </w:rPr>
        <w:t>鷺江</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ED672A">
        <w:rPr>
          <w:rFonts w:ascii="標楷體" w:eastAsia="標楷體" w:hAnsi="標楷體" w:cs="標楷體" w:hint="eastAsia"/>
          <w:b/>
          <w:sz w:val="28"/>
          <w:szCs w:val="28"/>
          <w:u w:val="single"/>
        </w:rPr>
        <w:t>111</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七</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二</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0F3EF7">
        <w:rPr>
          <w:rFonts w:ascii="標楷體" w:eastAsia="標楷體" w:hAnsi="標楷體" w:cs="標楷體" w:hint="eastAsia"/>
          <w:b/>
          <w:sz w:val="28"/>
          <w:szCs w:val="28"/>
          <w:u w:val="single"/>
        </w:rPr>
        <w:t>鄭紫婕</w:t>
      </w:r>
    </w:p>
    <w:p w14:paraId="1D9D0C12" w14:textId="77777777" w:rsidR="003939AB" w:rsidRPr="001E290D" w:rsidRDefault="003939AB" w:rsidP="002B5B91">
      <w:pPr>
        <w:jc w:val="center"/>
        <w:rPr>
          <w:rFonts w:ascii="標楷體" w:eastAsia="標楷體" w:hAnsi="標楷體" w:cs="標楷體"/>
          <w:b/>
          <w:sz w:val="28"/>
          <w:szCs w:val="28"/>
        </w:rPr>
      </w:pPr>
    </w:p>
    <w:p w14:paraId="2CE4C829"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14:paraId="5FDF9A85" w14:textId="77777777"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8C40E2" w:rsidRPr="008C40E2">
        <w:rPr>
          <w:rFonts w:ascii="標楷體" w:eastAsia="標楷體" w:hAnsi="標楷體" w:cs="標楷體"/>
          <w:color w:val="auto"/>
          <w:sz w:val="24"/>
          <w:szCs w:val="24"/>
        </w:rPr>
        <w:t xml:space="preserve"> </w:t>
      </w:r>
      <w:r w:rsidR="00323EC2"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14:paraId="2037C10D" w14:textId="77777777"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145B1D">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C111B4">
        <w:rPr>
          <w:rFonts w:ascii="標楷體" w:eastAsia="標楷體" w:hAnsi="標楷體" w:cs="標楷體" w:hint="eastAsia"/>
          <w:sz w:val="24"/>
          <w:szCs w:val="24"/>
        </w:rPr>
        <w:t>20</w:t>
      </w:r>
      <w:r w:rsidR="001218DF" w:rsidRPr="00504BCC">
        <w:rPr>
          <w:rFonts w:ascii="標楷體" w:eastAsia="標楷體" w:hAnsi="標楷體" w:cs="標楷體" w:hint="eastAsia"/>
          <w:sz w:val="24"/>
          <w:szCs w:val="24"/>
        </w:rPr>
        <w:t>)週</w:t>
      </w:r>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145B1D">
        <w:rPr>
          <w:rFonts w:ascii="標楷體" w:eastAsia="標楷體" w:hAnsi="標楷體" w:cs="標楷體" w:hint="eastAsia"/>
          <w:sz w:val="24"/>
          <w:szCs w:val="24"/>
        </w:rPr>
        <w:t>2</w:t>
      </w:r>
      <w:r w:rsidR="00C111B4">
        <w:rPr>
          <w:rFonts w:ascii="標楷體" w:eastAsia="標楷體" w:hAnsi="標楷體" w:cs="標楷體" w:hint="eastAsia"/>
          <w:sz w:val="24"/>
          <w:szCs w:val="24"/>
        </w:rPr>
        <w:t>0</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14:paraId="15F5D64F"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0" w:type="auto"/>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14:paraId="5486C74D" w14:textId="77777777" w:rsidTr="005B68BF">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132B4C39" w14:textId="77777777"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7F17F108" w14:textId="77777777"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14:paraId="6971AF27" w14:textId="77777777" w:rsidTr="005B68B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98B781" w14:textId="77777777"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A1身心素質與自我精進</w:t>
            </w:r>
          </w:p>
          <w:p w14:paraId="6AC4A43B" w14:textId="77777777" w:rsidR="007C3769" w:rsidRDefault="00145B1D"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A2</w:t>
            </w:r>
            <w:r w:rsidR="007C3769">
              <w:rPr>
                <w:rFonts w:ascii="標楷體" w:eastAsia="標楷體" w:hAnsi="標楷體" w:hint="eastAsia"/>
                <w:color w:val="auto"/>
                <w:sz w:val="24"/>
                <w:szCs w:val="24"/>
              </w:rPr>
              <w:t>系統思考</w:t>
            </w:r>
            <w:r w:rsidR="007C3769">
              <w:rPr>
                <w:rFonts w:ascii="標楷體" w:eastAsia="標楷體" w:hAnsi="標楷體" w:cs="新細明體" w:hint="eastAsia"/>
                <w:color w:val="auto"/>
                <w:sz w:val="24"/>
                <w:szCs w:val="24"/>
              </w:rPr>
              <w:t>與解決問題</w:t>
            </w:r>
          </w:p>
          <w:p w14:paraId="14DD5982" w14:textId="77777777"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14:paraId="0ABF7D43" w14:textId="77777777"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14:paraId="6F352D2F" w14:textId="77777777"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14:paraId="6613469A" w14:textId="77777777"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14:paraId="0C887CC2" w14:textId="77777777" w:rsidR="007C3769" w:rsidRDefault="00145B1D"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14:paraId="6B26C6C9" w14:textId="77777777"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14:paraId="49A50295" w14:textId="77777777" w:rsidR="008C40E2" w:rsidRPr="00BC3E0D" w:rsidRDefault="00145B1D"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A60E7D1" w14:textId="77777777" w:rsidR="008C40D5" w:rsidRDefault="00DC7581" w:rsidP="00145B1D">
            <w:r>
              <w:rPr>
                <w:rFonts w:ascii="標楷體" w:eastAsia="標楷體" w:hAnsi="標楷體"/>
                <w:color w:val="auto"/>
                <w:sz w:val="24"/>
                <w:szCs w:val="24"/>
                <w:shd w:val="clear" w:color="auto" w:fill="FFFFFF"/>
              </w:rPr>
              <w:t>藝-J-A1 參與藝術活動，增進美感知能。</w:t>
            </w:r>
          </w:p>
          <w:p w14:paraId="52AA2706" w14:textId="77777777" w:rsidR="008C40D5" w:rsidRDefault="00DC7581">
            <w:r>
              <w:rPr>
                <w:rFonts w:ascii="標楷體" w:eastAsia="標楷體" w:hAnsi="標楷體"/>
                <w:color w:val="auto"/>
                <w:sz w:val="24"/>
                <w:szCs w:val="24"/>
                <w:shd w:val="clear" w:color="auto" w:fill="FFFFFF"/>
              </w:rPr>
              <w:t>藝-J-A3 嘗試規劃與執行藝術活動，因應情境需求發揮創意。</w:t>
            </w:r>
          </w:p>
          <w:p w14:paraId="64A7F2CF" w14:textId="77777777" w:rsidR="008C40D5" w:rsidRDefault="00DC7581">
            <w:r>
              <w:rPr>
                <w:rFonts w:ascii="標楷體" w:eastAsia="標楷體" w:hAnsi="標楷體"/>
                <w:color w:val="auto"/>
                <w:sz w:val="24"/>
                <w:szCs w:val="24"/>
                <w:shd w:val="clear" w:color="auto" w:fill="FFFFFF"/>
              </w:rPr>
              <w:t>藝-J-B1 應用藝術符號，以表達觀點與風格。</w:t>
            </w:r>
          </w:p>
          <w:p w14:paraId="1A1AE30A" w14:textId="77777777" w:rsidR="008C40D5" w:rsidRDefault="00DC7581">
            <w:r>
              <w:rPr>
                <w:rFonts w:ascii="標楷體" w:eastAsia="標楷體" w:hAnsi="標楷體"/>
                <w:color w:val="auto"/>
                <w:sz w:val="24"/>
                <w:szCs w:val="24"/>
                <w:shd w:val="clear" w:color="auto" w:fill="FFFFFF"/>
              </w:rPr>
              <w:t>藝-J-B2 思辨科技資訊、媒體與藝術的關係，進行創作與鑑賞。</w:t>
            </w:r>
          </w:p>
          <w:p w14:paraId="1484C96E" w14:textId="77777777" w:rsidR="00145B1D" w:rsidRDefault="00DC7581" w:rsidP="00145B1D">
            <w:pPr>
              <w:rPr>
                <w:rFonts w:ascii="標楷體" w:eastAsia="標楷體" w:hAnsi="標楷體"/>
                <w:color w:val="auto"/>
                <w:sz w:val="24"/>
                <w:szCs w:val="24"/>
                <w:shd w:val="clear" w:color="auto" w:fill="FFFFFF"/>
              </w:rPr>
            </w:pPr>
            <w:r>
              <w:rPr>
                <w:rFonts w:ascii="標楷體" w:eastAsia="標楷體" w:hAnsi="標楷體"/>
                <w:color w:val="auto"/>
                <w:sz w:val="24"/>
                <w:szCs w:val="24"/>
                <w:shd w:val="clear" w:color="auto" w:fill="FFFFFF"/>
              </w:rPr>
              <w:t>藝-J-B3 善用多元感官，探索理解藝術與生活的關聯，以展現美感意識。</w:t>
            </w:r>
          </w:p>
          <w:p w14:paraId="45304FC9" w14:textId="77777777" w:rsidR="008C40D5" w:rsidRDefault="00DC7581" w:rsidP="00145B1D">
            <w:r>
              <w:rPr>
                <w:rFonts w:ascii="標楷體" w:eastAsia="標楷體" w:hAnsi="標楷體"/>
                <w:color w:val="auto"/>
                <w:sz w:val="24"/>
                <w:szCs w:val="24"/>
                <w:shd w:val="clear" w:color="auto" w:fill="FFFFFF"/>
              </w:rPr>
              <w:t>藝-J-C2 透過藝術實踐，建立利他與合群的知能，培養團隊合作與溝通協調的能力。</w:t>
            </w:r>
          </w:p>
        </w:tc>
      </w:tr>
    </w:tbl>
    <w:p w14:paraId="495962E7" w14:textId="77777777"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14:paraId="05341BCD" w14:textId="77777777" w:rsidR="0043646F" w:rsidRDefault="0043646F" w:rsidP="00CB33CC">
      <w:pPr>
        <w:pBdr>
          <w:top w:val="nil"/>
          <w:left w:val="nil"/>
          <w:bottom w:val="nil"/>
          <w:right w:val="nil"/>
          <w:between w:val="nil"/>
        </w:pBdr>
        <w:spacing w:line="360" w:lineRule="auto"/>
        <w:rPr>
          <w:rFonts w:ascii="標楷體" w:eastAsia="標楷體" w:hAnsi="標楷體" w:cs="標楷體"/>
          <w:sz w:val="24"/>
          <w:szCs w:val="24"/>
        </w:rPr>
      </w:pPr>
    </w:p>
    <w:p w14:paraId="3B1B3FD2" w14:textId="77777777" w:rsidR="0043646F" w:rsidRDefault="0043646F" w:rsidP="00CB33CC">
      <w:pPr>
        <w:pBdr>
          <w:top w:val="nil"/>
          <w:left w:val="nil"/>
          <w:bottom w:val="nil"/>
          <w:right w:val="nil"/>
          <w:between w:val="nil"/>
        </w:pBdr>
        <w:spacing w:line="360" w:lineRule="auto"/>
        <w:rPr>
          <w:rFonts w:ascii="標楷體" w:eastAsia="標楷體" w:hAnsi="標楷體" w:cs="標楷體"/>
          <w:sz w:val="24"/>
          <w:szCs w:val="24"/>
        </w:rPr>
      </w:pPr>
    </w:p>
    <w:p w14:paraId="1F6C258C" w14:textId="77777777" w:rsidR="0043646F" w:rsidRPr="0043646F" w:rsidRDefault="0043646F" w:rsidP="00CB33CC">
      <w:pPr>
        <w:pBdr>
          <w:top w:val="nil"/>
          <w:left w:val="nil"/>
          <w:bottom w:val="nil"/>
          <w:right w:val="nil"/>
          <w:between w:val="nil"/>
        </w:pBdr>
        <w:spacing w:line="360" w:lineRule="auto"/>
        <w:rPr>
          <w:rFonts w:ascii="標楷體" w:eastAsia="標楷體" w:hAnsi="標楷體" w:cs="標楷體"/>
          <w:sz w:val="24"/>
          <w:szCs w:val="24"/>
        </w:rPr>
      </w:pPr>
    </w:p>
    <w:p w14:paraId="12E91F90" w14:textId="77777777" w:rsidR="00ED672A" w:rsidRDefault="00ED672A" w:rsidP="0043646F">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Pr="00A77E44">
        <w:rPr>
          <w:rFonts w:ascii="標楷體" w:eastAsia="標楷體" w:hAnsi="標楷體" w:cs="標楷體"/>
          <w:sz w:val="24"/>
          <w:szCs w:val="24"/>
        </w:rPr>
        <w:t>課程架構：</w:t>
      </w:r>
      <w:r w:rsidRPr="00A77E44">
        <w:rPr>
          <w:rFonts w:ascii="標楷體" w:eastAsia="標楷體" w:hAnsi="標楷體" w:cs="標楷體"/>
          <w:color w:val="FF0000"/>
          <w:sz w:val="24"/>
          <w:szCs w:val="24"/>
        </w:rPr>
        <w:t>(自行視需要決定是否呈現)</w:t>
      </w:r>
    </w:p>
    <w:tbl>
      <w:tblPr>
        <w:tblStyle w:val="10"/>
        <w:tblW w:w="6203" w:type="dxa"/>
        <w:tblLayout w:type="fixed"/>
        <w:tblLook w:val="04A0" w:firstRow="1" w:lastRow="0" w:firstColumn="1" w:lastColumn="0" w:noHBand="0" w:noVBand="1"/>
      </w:tblPr>
      <w:tblGrid>
        <w:gridCol w:w="534"/>
        <w:gridCol w:w="708"/>
        <w:gridCol w:w="2268"/>
        <w:gridCol w:w="2693"/>
      </w:tblGrid>
      <w:tr w:rsidR="0043646F" w:rsidRPr="00606AD8" w14:paraId="15E50405" w14:textId="77777777" w:rsidTr="0043646F">
        <w:trPr>
          <w:trHeight w:val="402"/>
        </w:trPr>
        <w:tc>
          <w:tcPr>
            <w:tcW w:w="1242" w:type="dxa"/>
            <w:gridSpan w:val="2"/>
            <w:vMerge w:val="restart"/>
            <w:tcBorders>
              <w:right w:val="single" w:sz="12" w:space="0" w:color="auto"/>
              <w:tl2br w:val="single" w:sz="4" w:space="0" w:color="auto"/>
            </w:tcBorders>
          </w:tcPr>
          <w:p w14:paraId="146C9787" w14:textId="77777777" w:rsidR="0043646F" w:rsidRPr="00606AD8" w:rsidRDefault="0043646F" w:rsidP="000A6A69">
            <w:pPr>
              <w:widowControl w:val="0"/>
              <w:ind w:firstLine="0"/>
              <w:jc w:val="left"/>
              <w:rPr>
                <w:rFonts w:ascii="Adobe 明體 Std L" w:eastAsia="Adobe 明體 Std L" w:hAnsi="Adobe 明體 Std L"/>
                <w:color w:val="auto"/>
              </w:rPr>
            </w:pPr>
            <w:r w:rsidRPr="00606AD8">
              <w:rPr>
                <w:rFonts w:ascii="Adobe 明體 Std L" w:eastAsia="Adobe 明體 Std L" w:hAnsi="Adobe 明體 Std L" w:hint="eastAsia"/>
                <w:color w:val="auto"/>
              </w:rPr>
              <w:t xml:space="preserve">    </w:t>
            </w:r>
            <w:r w:rsidRPr="00606AD8">
              <w:rPr>
                <w:rFonts w:ascii="細明體" w:eastAsia="細明體" w:hAnsi="細明體" w:cs="細明體" w:hint="eastAsia"/>
                <w:color w:val="auto"/>
              </w:rPr>
              <w:t>科別</w:t>
            </w:r>
          </w:p>
          <w:p w14:paraId="24FDE312" w14:textId="77777777" w:rsidR="0043646F" w:rsidRPr="00606AD8" w:rsidRDefault="0043646F" w:rsidP="000A6A69">
            <w:pPr>
              <w:widowControl w:val="0"/>
              <w:ind w:firstLine="0"/>
              <w:jc w:val="left"/>
              <w:rPr>
                <w:rFonts w:ascii="Adobe 明體 Std L" w:eastAsia="Adobe 明體 Std L" w:hAnsi="Adobe 明體 Std L"/>
                <w:b/>
                <w:color w:val="auto"/>
              </w:rPr>
            </w:pPr>
            <w:r w:rsidRPr="00606AD8">
              <w:rPr>
                <w:rFonts w:ascii="細明體" w:eastAsia="細明體" w:hAnsi="細明體" w:cs="細明體" w:hint="eastAsia"/>
                <w:color w:val="auto"/>
              </w:rPr>
              <w:t>學期</w:t>
            </w:r>
          </w:p>
        </w:tc>
        <w:tc>
          <w:tcPr>
            <w:tcW w:w="4961" w:type="dxa"/>
            <w:gridSpan w:val="2"/>
            <w:tcBorders>
              <w:left w:val="single" w:sz="12" w:space="0" w:color="auto"/>
              <w:bottom w:val="single" w:sz="4" w:space="0" w:color="auto"/>
            </w:tcBorders>
            <w:shd w:val="clear" w:color="auto" w:fill="BFBFBF" w:themeFill="background1" w:themeFillShade="BF"/>
          </w:tcPr>
          <w:p w14:paraId="3AFCF8E4" w14:textId="77777777" w:rsidR="0043646F" w:rsidRPr="00606AD8" w:rsidRDefault="0043646F" w:rsidP="000A6A69">
            <w:pPr>
              <w:widowControl w:val="0"/>
              <w:ind w:firstLine="0"/>
              <w:jc w:val="center"/>
              <w:rPr>
                <w:rFonts w:ascii="Adobe 明體 Std L" w:eastAsia="Adobe 明體 Std L" w:hAnsi="Adobe 明體 Std L"/>
                <w:b/>
                <w:color w:val="auto"/>
              </w:rPr>
            </w:pPr>
            <w:r w:rsidRPr="00606AD8">
              <w:rPr>
                <w:rFonts w:ascii="細明體" w:eastAsia="細明體" w:hAnsi="細明體" w:cs="細明體" w:hint="eastAsia"/>
                <w:b/>
                <w:color w:val="auto"/>
              </w:rPr>
              <w:t>表演藝術</w:t>
            </w:r>
          </w:p>
        </w:tc>
      </w:tr>
      <w:tr w:rsidR="0043646F" w:rsidRPr="00606AD8" w14:paraId="1D14BAE8" w14:textId="77777777" w:rsidTr="0043646F">
        <w:trPr>
          <w:trHeight w:val="401"/>
        </w:trPr>
        <w:tc>
          <w:tcPr>
            <w:tcW w:w="1242" w:type="dxa"/>
            <w:gridSpan w:val="2"/>
            <w:vMerge/>
            <w:tcBorders>
              <w:bottom w:val="single" w:sz="12" w:space="0" w:color="auto"/>
              <w:right w:val="single" w:sz="12" w:space="0" w:color="auto"/>
              <w:tl2br w:val="single" w:sz="4" w:space="0" w:color="auto"/>
            </w:tcBorders>
          </w:tcPr>
          <w:p w14:paraId="0DD7E858" w14:textId="77777777" w:rsidR="0043646F" w:rsidRPr="00606AD8" w:rsidRDefault="0043646F" w:rsidP="000A6A69">
            <w:pPr>
              <w:widowControl w:val="0"/>
              <w:ind w:firstLine="0"/>
              <w:jc w:val="left"/>
              <w:rPr>
                <w:rFonts w:ascii="Adobe 明體 Std L" w:eastAsia="Adobe 明體 Std L" w:hAnsi="Adobe 明體 Std L"/>
                <w:color w:val="auto"/>
              </w:rPr>
            </w:pPr>
          </w:p>
        </w:tc>
        <w:tc>
          <w:tcPr>
            <w:tcW w:w="2268" w:type="dxa"/>
            <w:tcBorders>
              <w:left w:val="single" w:sz="12" w:space="0" w:color="auto"/>
              <w:bottom w:val="single" w:sz="12" w:space="0" w:color="auto"/>
            </w:tcBorders>
            <w:shd w:val="clear" w:color="auto" w:fill="D9D9D9" w:themeFill="background1" w:themeFillShade="D9"/>
          </w:tcPr>
          <w:p w14:paraId="2EF9381C" w14:textId="77777777" w:rsidR="0043646F" w:rsidRPr="00606AD8" w:rsidRDefault="0043646F" w:rsidP="000A6A69">
            <w:pPr>
              <w:widowControl w:val="0"/>
              <w:ind w:firstLine="0"/>
              <w:jc w:val="center"/>
              <w:rPr>
                <w:rFonts w:ascii="Adobe 明體 Std L" w:eastAsia="Adobe 明體 Std L" w:hAnsi="Adobe 明體 Std L"/>
                <w:color w:val="auto"/>
              </w:rPr>
            </w:pPr>
            <w:r w:rsidRPr="00606AD8">
              <w:rPr>
                <w:rFonts w:ascii="細明體" w:eastAsia="細明體" w:hAnsi="細明體" w:cs="細明體" w:hint="eastAsia"/>
                <w:color w:val="auto"/>
              </w:rPr>
              <w:t>課程名稱</w:t>
            </w:r>
          </w:p>
        </w:tc>
        <w:tc>
          <w:tcPr>
            <w:tcW w:w="2693" w:type="dxa"/>
            <w:tcBorders>
              <w:bottom w:val="single" w:sz="12" w:space="0" w:color="auto"/>
            </w:tcBorders>
            <w:shd w:val="clear" w:color="auto" w:fill="D9D9D9" w:themeFill="background1" w:themeFillShade="D9"/>
          </w:tcPr>
          <w:p w14:paraId="29EA503B" w14:textId="77777777" w:rsidR="0043646F" w:rsidRPr="00606AD8" w:rsidRDefault="0043646F" w:rsidP="000A6A69">
            <w:pPr>
              <w:widowControl w:val="0"/>
              <w:ind w:firstLine="0"/>
              <w:jc w:val="center"/>
              <w:rPr>
                <w:rFonts w:ascii="Adobe 明體 Std L" w:eastAsia="Adobe 明體 Std L" w:hAnsi="Adobe 明體 Std L"/>
                <w:color w:val="auto"/>
              </w:rPr>
            </w:pPr>
            <w:r w:rsidRPr="00606AD8">
              <w:rPr>
                <w:rFonts w:ascii="細明體" w:eastAsia="細明體" w:hAnsi="細明體" w:cs="細明體" w:hint="eastAsia"/>
                <w:color w:val="auto"/>
              </w:rPr>
              <w:t>課程內容</w:t>
            </w:r>
          </w:p>
        </w:tc>
      </w:tr>
      <w:tr w:rsidR="0043646F" w:rsidRPr="00606AD8" w14:paraId="2124F3A2" w14:textId="77777777" w:rsidTr="0043646F">
        <w:tc>
          <w:tcPr>
            <w:tcW w:w="534" w:type="dxa"/>
            <w:vMerge w:val="restart"/>
            <w:tcBorders>
              <w:top w:val="single" w:sz="12" w:space="0" w:color="auto"/>
            </w:tcBorders>
            <w:shd w:val="clear" w:color="auto" w:fill="D9D9D9" w:themeFill="background1" w:themeFillShade="D9"/>
            <w:vAlign w:val="center"/>
          </w:tcPr>
          <w:p w14:paraId="3F531718" w14:textId="77777777" w:rsidR="0043646F" w:rsidRPr="00606AD8" w:rsidRDefault="0043646F" w:rsidP="000A6A69">
            <w:pPr>
              <w:widowControl w:val="0"/>
              <w:ind w:firstLine="0"/>
              <w:jc w:val="center"/>
              <w:rPr>
                <w:rFonts w:ascii="Adobe 明體 Std L" w:eastAsia="Adobe 明體 Std L" w:hAnsi="Adobe 明體 Std L"/>
                <w:b/>
                <w:color w:val="auto"/>
              </w:rPr>
            </w:pPr>
            <w:r w:rsidRPr="00606AD8">
              <w:rPr>
                <w:rFonts w:ascii="Adobe 明體 Std L" w:eastAsia="Adobe 明體 Std L" w:hAnsi="Adobe 明體 Std L" w:hint="eastAsia"/>
                <w:b/>
                <w:color w:val="auto"/>
              </w:rPr>
              <w:t>７</w:t>
            </w:r>
            <w:r w:rsidRPr="00606AD8">
              <w:rPr>
                <w:rFonts w:ascii="細明體" w:eastAsia="細明體" w:hAnsi="細明體" w:cs="細明體" w:hint="eastAsia"/>
                <w:b/>
                <w:color w:val="auto"/>
              </w:rPr>
              <w:t>下</w:t>
            </w:r>
          </w:p>
        </w:tc>
        <w:tc>
          <w:tcPr>
            <w:tcW w:w="708" w:type="dxa"/>
            <w:tcBorders>
              <w:top w:val="single" w:sz="12" w:space="0" w:color="auto"/>
              <w:right w:val="single" w:sz="12" w:space="0" w:color="auto"/>
            </w:tcBorders>
            <w:shd w:val="clear" w:color="auto" w:fill="D9D9D9" w:themeFill="background1" w:themeFillShade="D9"/>
            <w:vAlign w:val="center"/>
          </w:tcPr>
          <w:p w14:paraId="71A9D220" w14:textId="77777777" w:rsidR="0043646F" w:rsidRPr="00606AD8" w:rsidRDefault="0043646F" w:rsidP="000A6A69">
            <w:pPr>
              <w:widowControl w:val="0"/>
              <w:ind w:firstLine="0"/>
              <w:jc w:val="center"/>
              <w:rPr>
                <w:color w:val="auto"/>
              </w:rPr>
            </w:pPr>
            <w:r w:rsidRPr="00606AD8">
              <w:rPr>
                <w:rFonts w:hint="eastAsia"/>
                <w:color w:val="auto"/>
              </w:rPr>
              <w:t>統整</w:t>
            </w:r>
          </w:p>
        </w:tc>
        <w:tc>
          <w:tcPr>
            <w:tcW w:w="2268" w:type="dxa"/>
            <w:tcBorders>
              <w:top w:val="single" w:sz="12" w:space="0" w:color="auto"/>
              <w:left w:val="single" w:sz="12" w:space="0" w:color="auto"/>
            </w:tcBorders>
            <w:vAlign w:val="center"/>
          </w:tcPr>
          <w:p w14:paraId="1AEF10BC" w14:textId="77777777" w:rsidR="0043646F" w:rsidRPr="00606AD8" w:rsidRDefault="0043646F" w:rsidP="000A6A69">
            <w:pPr>
              <w:widowControl w:val="0"/>
              <w:ind w:firstLine="0"/>
              <w:jc w:val="left"/>
              <w:rPr>
                <w:rFonts w:ascii="Adobe 明體 Std L" w:eastAsia="Adobe 明體 Std L" w:hAnsi="Adobe 明體 Std L"/>
                <w:b/>
                <w:color w:val="auto"/>
              </w:rPr>
            </w:pPr>
            <w:r w:rsidRPr="00606AD8">
              <w:rPr>
                <w:rFonts w:ascii="細明體" w:eastAsia="細明體" w:hAnsi="細明體" w:cs="細明體" w:hint="eastAsia"/>
                <w:b/>
                <w:color w:val="auto"/>
              </w:rPr>
              <w:t>青春心旅程</w:t>
            </w:r>
          </w:p>
        </w:tc>
        <w:tc>
          <w:tcPr>
            <w:tcW w:w="2693" w:type="dxa"/>
            <w:tcBorders>
              <w:top w:val="single" w:sz="12" w:space="0" w:color="auto"/>
            </w:tcBorders>
          </w:tcPr>
          <w:p w14:paraId="6061C08E" w14:textId="77777777" w:rsidR="0043646F" w:rsidRPr="00606AD8" w:rsidRDefault="0043646F" w:rsidP="000A6A69">
            <w:pPr>
              <w:widowControl w:val="0"/>
              <w:ind w:firstLine="0"/>
              <w:jc w:val="left"/>
              <w:rPr>
                <w:rFonts w:ascii="Adobe 明體 Std L" w:eastAsia="Adobe 明體 Std L" w:hAnsi="Adobe 明體 Std L"/>
                <w:color w:val="auto"/>
              </w:rPr>
            </w:pPr>
            <w:r w:rsidRPr="00606AD8">
              <w:rPr>
                <w:rFonts w:ascii="Adobe 明體 Std L" w:eastAsia="Adobe 明體 Std L" w:hAnsi="Adobe 明體 Std L" w:hint="eastAsia"/>
                <w:color w:val="auto"/>
              </w:rPr>
              <w:sym w:font="Wingdings 2" w:char="F0A1"/>
            </w:r>
            <w:r w:rsidRPr="00606AD8">
              <w:rPr>
                <w:rFonts w:ascii="細明體" w:eastAsia="細明體" w:hAnsi="細明體" w:cs="細明體" w:hint="eastAsia"/>
                <w:color w:val="auto"/>
              </w:rPr>
              <w:t>集體即興創作</w:t>
            </w:r>
          </w:p>
        </w:tc>
      </w:tr>
      <w:tr w:rsidR="0043646F" w:rsidRPr="00606AD8" w14:paraId="4034352E" w14:textId="77777777" w:rsidTr="0043646F">
        <w:tc>
          <w:tcPr>
            <w:tcW w:w="534" w:type="dxa"/>
            <w:vMerge/>
            <w:shd w:val="clear" w:color="auto" w:fill="D9D9D9" w:themeFill="background1" w:themeFillShade="D9"/>
            <w:vAlign w:val="center"/>
          </w:tcPr>
          <w:p w14:paraId="21A364D8" w14:textId="77777777" w:rsidR="0043646F" w:rsidRPr="00606AD8" w:rsidRDefault="0043646F" w:rsidP="000A6A69">
            <w:pPr>
              <w:widowControl w:val="0"/>
              <w:ind w:firstLine="0"/>
              <w:jc w:val="center"/>
              <w:rPr>
                <w:rFonts w:ascii="Adobe 明體 Std L" w:eastAsia="Adobe 明體 Std L" w:hAnsi="Adobe 明體 Std L"/>
                <w:b/>
                <w:color w:val="auto"/>
              </w:rPr>
            </w:pPr>
          </w:p>
        </w:tc>
        <w:tc>
          <w:tcPr>
            <w:tcW w:w="708" w:type="dxa"/>
            <w:tcBorders>
              <w:right w:val="single" w:sz="12" w:space="0" w:color="auto"/>
            </w:tcBorders>
            <w:shd w:val="clear" w:color="auto" w:fill="D9D9D9" w:themeFill="background1" w:themeFillShade="D9"/>
            <w:vAlign w:val="center"/>
          </w:tcPr>
          <w:p w14:paraId="146087E4" w14:textId="77777777" w:rsidR="0043646F" w:rsidRPr="00606AD8" w:rsidRDefault="0043646F" w:rsidP="000A6A69">
            <w:pPr>
              <w:widowControl w:val="0"/>
              <w:ind w:firstLine="0"/>
              <w:jc w:val="center"/>
              <w:rPr>
                <w:color w:val="auto"/>
              </w:rPr>
            </w:pPr>
            <w:r w:rsidRPr="00606AD8">
              <w:rPr>
                <w:rFonts w:hint="eastAsia"/>
                <w:color w:val="auto"/>
              </w:rPr>
              <w:t>L1</w:t>
            </w:r>
          </w:p>
        </w:tc>
        <w:tc>
          <w:tcPr>
            <w:tcW w:w="2268" w:type="dxa"/>
            <w:tcBorders>
              <w:left w:val="single" w:sz="12" w:space="0" w:color="auto"/>
            </w:tcBorders>
            <w:vAlign w:val="center"/>
          </w:tcPr>
          <w:p w14:paraId="5649EC00" w14:textId="77777777" w:rsidR="0043646F" w:rsidRPr="00606AD8" w:rsidRDefault="0043646F" w:rsidP="000A6A69">
            <w:pPr>
              <w:widowControl w:val="0"/>
              <w:ind w:firstLine="0"/>
              <w:jc w:val="left"/>
              <w:rPr>
                <w:rFonts w:ascii="Adobe 明體 Std L" w:eastAsia="Adobe 明體 Std L" w:hAnsi="Adobe 明體 Std L"/>
                <w:b/>
                <w:color w:val="auto"/>
              </w:rPr>
            </w:pPr>
            <w:r w:rsidRPr="00606AD8">
              <w:rPr>
                <w:rFonts w:ascii="Adobe 明體 Std L" w:eastAsia="Adobe 明體 Std L" w:hAnsi="Adobe 明體 Std L"/>
                <w:b/>
                <w:color w:val="auto"/>
              </w:rPr>
              <w:t xml:space="preserve">We are the </w:t>
            </w:r>
            <w:r w:rsidRPr="00606AD8">
              <w:rPr>
                <w:rFonts w:ascii="Adobe 明體 Std L" w:eastAsia="Adobe 明體 Std L" w:hAnsi="Adobe 明體 Std L" w:hint="eastAsia"/>
                <w:b/>
                <w:color w:val="auto"/>
              </w:rPr>
              <w:t>S</w:t>
            </w:r>
            <w:r w:rsidRPr="00606AD8">
              <w:rPr>
                <w:rFonts w:ascii="Adobe 明體 Std L" w:eastAsia="Adobe 明體 Std L" w:hAnsi="Adobe 明體 Std L"/>
                <w:b/>
                <w:color w:val="auto"/>
              </w:rPr>
              <w:t>uper team</w:t>
            </w:r>
          </w:p>
        </w:tc>
        <w:tc>
          <w:tcPr>
            <w:tcW w:w="2693" w:type="dxa"/>
          </w:tcPr>
          <w:p w14:paraId="6CEFA25A" w14:textId="77777777" w:rsidR="0043646F" w:rsidRPr="00606AD8" w:rsidRDefault="0043646F" w:rsidP="000A6A69">
            <w:pPr>
              <w:widowControl w:val="0"/>
              <w:ind w:firstLine="0"/>
              <w:jc w:val="left"/>
              <w:rPr>
                <w:color w:val="auto"/>
              </w:rPr>
            </w:pPr>
            <w:r w:rsidRPr="00606AD8">
              <w:rPr>
                <w:rFonts w:ascii="Adobe 明體 Std L" w:eastAsia="Adobe 明體 Std L" w:hAnsi="Adobe 明體 Std L" w:hint="eastAsia"/>
                <w:color w:val="auto"/>
              </w:rPr>
              <w:sym w:font="Wingdings 2" w:char="F0A1"/>
            </w:r>
            <w:r w:rsidRPr="00606AD8">
              <w:rPr>
                <w:rFonts w:ascii="細明體" w:eastAsia="細明體" w:hAnsi="細明體" w:cs="細明體" w:hint="eastAsia"/>
                <w:color w:val="auto"/>
              </w:rPr>
              <w:t>表演團隊分工</w:t>
            </w:r>
          </w:p>
        </w:tc>
      </w:tr>
      <w:tr w:rsidR="0043646F" w:rsidRPr="00606AD8" w14:paraId="76D48B67" w14:textId="77777777" w:rsidTr="0043646F">
        <w:tc>
          <w:tcPr>
            <w:tcW w:w="534" w:type="dxa"/>
            <w:vMerge/>
            <w:shd w:val="clear" w:color="auto" w:fill="D9D9D9" w:themeFill="background1" w:themeFillShade="D9"/>
            <w:vAlign w:val="center"/>
          </w:tcPr>
          <w:p w14:paraId="2DE90180" w14:textId="77777777" w:rsidR="0043646F" w:rsidRPr="00606AD8" w:rsidRDefault="0043646F" w:rsidP="000A6A69">
            <w:pPr>
              <w:widowControl w:val="0"/>
              <w:ind w:firstLine="0"/>
              <w:jc w:val="center"/>
              <w:rPr>
                <w:rFonts w:ascii="Adobe 明體 Std L" w:eastAsia="Adobe 明體 Std L" w:hAnsi="Adobe 明體 Std L"/>
                <w:b/>
                <w:color w:val="auto"/>
              </w:rPr>
            </w:pPr>
          </w:p>
        </w:tc>
        <w:tc>
          <w:tcPr>
            <w:tcW w:w="708" w:type="dxa"/>
            <w:tcBorders>
              <w:right w:val="single" w:sz="12" w:space="0" w:color="auto"/>
            </w:tcBorders>
            <w:shd w:val="clear" w:color="auto" w:fill="D9D9D9" w:themeFill="background1" w:themeFillShade="D9"/>
            <w:vAlign w:val="center"/>
          </w:tcPr>
          <w:p w14:paraId="5EEB5288" w14:textId="77777777" w:rsidR="0043646F" w:rsidRPr="00606AD8" w:rsidRDefault="0043646F" w:rsidP="000A6A69">
            <w:pPr>
              <w:widowControl w:val="0"/>
              <w:ind w:firstLine="0"/>
              <w:jc w:val="center"/>
              <w:rPr>
                <w:color w:val="auto"/>
              </w:rPr>
            </w:pPr>
            <w:r w:rsidRPr="00606AD8">
              <w:rPr>
                <w:rFonts w:hint="eastAsia"/>
                <w:color w:val="auto"/>
              </w:rPr>
              <w:t>L2</w:t>
            </w:r>
          </w:p>
        </w:tc>
        <w:tc>
          <w:tcPr>
            <w:tcW w:w="2268" w:type="dxa"/>
            <w:tcBorders>
              <w:left w:val="single" w:sz="12" w:space="0" w:color="auto"/>
            </w:tcBorders>
            <w:vAlign w:val="center"/>
          </w:tcPr>
          <w:p w14:paraId="04CA0CBE" w14:textId="77777777" w:rsidR="0043646F" w:rsidRPr="00606AD8" w:rsidRDefault="0043646F" w:rsidP="000A6A69">
            <w:pPr>
              <w:widowControl w:val="0"/>
              <w:ind w:firstLine="0"/>
              <w:jc w:val="left"/>
              <w:rPr>
                <w:rFonts w:ascii="Adobe 明體 Std L" w:eastAsia="Adobe 明體 Std L" w:hAnsi="Adobe 明體 Std L"/>
                <w:b/>
                <w:color w:val="auto"/>
              </w:rPr>
            </w:pPr>
            <w:r w:rsidRPr="00606AD8">
              <w:rPr>
                <w:rFonts w:ascii="細明體" w:eastAsia="細明體" w:hAnsi="細明體" w:cs="細明體" w:hint="eastAsia"/>
                <w:b/>
                <w:color w:val="auto"/>
              </w:rPr>
              <w:t>變身最酷炫的自己</w:t>
            </w:r>
          </w:p>
        </w:tc>
        <w:tc>
          <w:tcPr>
            <w:tcW w:w="2693" w:type="dxa"/>
          </w:tcPr>
          <w:p w14:paraId="565786A0" w14:textId="77777777" w:rsidR="0043646F" w:rsidRPr="00606AD8" w:rsidRDefault="0043646F" w:rsidP="000A6A69">
            <w:pPr>
              <w:widowControl w:val="0"/>
              <w:ind w:firstLine="0"/>
              <w:jc w:val="left"/>
              <w:rPr>
                <w:color w:val="auto"/>
              </w:rPr>
            </w:pPr>
            <w:r w:rsidRPr="00606AD8">
              <w:rPr>
                <w:rFonts w:ascii="Adobe 明體 Std L" w:eastAsia="Adobe 明體 Std L" w:hAnsi="Adobe 明體 Std L" w:hint="eastAsia"/>
                <w:color w:val="auto"/>
              </w:rPr>
              <w:sym w:font="Wingdings 2" w:char="F0A1"/>
            </w:r>
            <w:r w:rsidRPr="00606AD8">
              <w:rPr>
                <w:rFonts w:ascii="細明體" w:eastAsia="細明體" w:hAnsi="細明體" w:cs="細明體" w:hint="eastAsia"/>
                <w:color w:val="auto"/>
              </w:rPr>
              <w:t>表演服裝與造型</w:t>
            </w:r>
          </w:p>
        </w:tc>
      </w:tr>
      <w:tr w:rsidR="0043646F" w:rsidRPr="00606AD8" w14:paraId="5DB60AB0" w14:textId="77777777" w:rsidTr="0043646F">
        <w:tc>
          <w:tcPr>
            <w:tcW w:w="534" w:type="dxa"/>
            <w:vMerge/>
            <w:tcBorders>
              <w:bottom w:val="single" w:sz="12" w:space="0" w:color="auto"/>
            </w:tcBorders>
            <w:shd w:val="clear" w:color="auto" w:fill="D9D9D9" w:themeFill="background1" w:themeFillShade="D9"/>
            <w:vAlign w:val="center"/>
          </w:tcPr>
          <w:p w14:paraId="52F4E21B" w14:textId="77777777" w:rsidR="0043646F" w:rsidRPr="00606AD8" w:rsidRDefault="0043646F" w:rsidP="000A6A69">
            <w:pPr>
              <w:widowControl w:val="0"/>
              <w:ind w:firstLine="0"/>
              <w:jc w:val="center"/>
              <w:rPr>
                <w:rFonts w:ascii="Adobe 明體 Std L" w:eastAsia="Adobe 明體 Std L" w:hAnsi="Adobe 明體 Std L"/>
                <w:b/>
                <w:color w:val="auto"/>
              </w:rPr>
            </w:pPr>
          </w:p>
        </w:tc>
        <w:tc>
          <w:tcPr>
            <w:tcW w:w="708" w:type="dxa"/>
            <w:tcBorders>
              <w:bottom w:val="single" w:sz="12" w:space="0" w:color="auto"/>
              <w:right w:val="single" w:sz="12" w:space="0" w:color="auto"/>
            </w:tcBorders>
            <w:shd w:val="clear" w:color="auto" w:fill="D9D9D9" w:themeFill="background1" w:themeFillShade="D9"/>
            <w:vAlign w:val="center"/>
          </w:tcPr>
          <w:p w14:paraId="17931109" w14:textId="77777777" w:rsidR="0043646F" w:rsidRPr="00606AD8" w:rsidRDefault="0043646F" w:rsidP="000A6A69">
            <w:pPr>
              <w:widowControl w:val="0"/>
              <w:ind w:firstLine="0"/>
              <w:jc w:val="center"/>
              <w:rPr>
                <w:color w:val="auto"/>
              </w:rPr>
            </w:pPr>
            <w:r w:rsidRPr="00606AD8">
              <w:rPr>
                <w:rFonts w:hint="eastAsia"/>
                <w:color w:val="auto"/>
              </w:rPr>
              <w:t>L3</w:t>
            </w:r>
          </w:p>
        </w:tc>
        <w:tc>
          <w:tcPr>
            <w:tcW w:w="2268" w:type="dxa"/>
            <w:tcBorders>
              <w:left w:val="single" w:sz="12" w:space="0" w:color="auto"/>
              <w:bottom w:val="single" w:sz="12" w:space="0" w:color="auto"/>
            </w:tcBorders>
            <w:vAlign w:val="center"/>
          </w:tcPr>
          <w:p w14:paraId="000136FA" w14:textId="77777777" w:rsidR="0043646F" w:rsidRPr="00606AD8" w:rsidRDefault="0043646F" w:rsidP="000A6A69">
            <w:pPr>
              <w:widowControl w:val="0"/>
              <w:ind w:firstLine="0"/>
              <w:jc w:val="left"/>
              <w:rPr>
                <w:rFonts w:ascii="Adobe 明體 Std L" w:eastAsia="Adobe 明體 Std L" w:hAnsi="Adobe 明體 Std L"/>
                <w:b/>
                <w:color w:val="auto"/>
              </w:rPr>
            </w:pPr>
            <w:r w:rsidRPr="00606AD8">
              <w:rPr>
                <w:rFonts w:ascii="細明體" w:eastAsia="細明體" w:hAnsi="細明體" w:cs="細明體" w:hint="eastAsia"/>
                <w:b/>
                <w:color w:val="auto"/>
              </w:rPr>
              <w:t>舞動自己的人生</w:t>
            </w:r>
          </w:p>
        </w:tc>
        <w:tc>
          <w:tcPr>
            <w:tcW w:w="2693" w:type="dxa"/>
            <w:tcBorders>
              <w:bottom w:val="single" w:sz="12" w:space="0" w:color="auto"/>
            </w:tcBorders>
          </w:tcPr>
          <w:p w14:paraId="49A6CAD8" w14:textId="77777777" w:rsidR="0043646F" w:rsidRPr="00606AD8" w:rsidRDefault="0043646F" w:rsidP="000A6A69">
            <w:pPr>
              <w:widowControl w:val="0"/>
              <w:ind w:firstLine="0"/>
              <w:jc w:val="left"/>
              <w:rPr>
                <w:rFonts w:ascii="Adobe 明體 Std L" w:eastAsia="Adobe 明體 Std L" w:hAnsi="Adobe 明體 Std L"/>
                <w:color w:val="auto"/>
              </w:rPr>
            </w:pPr>
            <w:r w:rsidRPr="00606AD8">
              <w:rPr>
                <w:rFonts w:ascii="Adobe 明體 Std L" w:eastAsia="Adobe 明體 Std L" w:hAnsi="Adobe 明體 Std L" w:hint="eastAsia"/>
                <w:color w:val="auto"/>
              </w:rPr>
              <w:sym w:font="Wingdings 2" w:char="F0A1"/>
            </w:r>
            <w:r w:rsidRPr="00606AD8">
              <w:rPr>
                <w:rFonts w:ascii="細明體" w:eastAsia="細明體" w:hAnsi="細明體" w:cs="細明體" w:hint="eastAsia"/>
                <w:color w:val="auto"/>
              </w:rPr>
              <w:t>街舞</w:t>
            </w:r>
          </w:p>
          <w:p w14:paraId="1EC098E3" w14:textId="77777777" w:rsidR="0043646F" w:rsidRPr="00606AD8" w:rsidRDefault="0043646F" w:rsidP="000A6A69">
            <w:pPr>
              <w:widowControl w:val="0"/>
              <w:ind w:firstLine="0"/>
              <w:jc w:val="left"/>
              <w:rPr>
                <w:color w:val="auto"/>
              </w:rPr>
            </w:pPr>
            <w:r w:rsidRPr="00606AD8">
              <w:rPr>
                <w:rFonts w:ascii="Adobe 明體 Std L" w:eastAsia="Adobe 明體 Std L" w:hAnsi="Adobe 明體 Std L" w:hint="eastAsia"/>
                <w:color w:val="auto"/>
              </w:rPr>
              <w:sym w:font="Wingdings 2" w:char="F0A1"/>
            </w:r>
            <w:r w:rsidRPr="00606AD8">
              <w:rPr>
                <w:rFonts w:ascii="細明體" w:eastAsia="細明體" w:hAnsi="細明體" w:cs="細明體" w:hint="eastAsia"/>
                <w:color w:val="auto"/>
              </w:rPr>
              <w:t>芭蕾舞</w:t>
            </w:r>
          </w:p>
        </w:tc>
      </w:tr>
    </w:tbl>
    <w:p w14:paraId="2BC4F40E" w14:textId="77777777" w:rsidR="00ED672A" w:rsidRPr="00C453F2" w:rsidRDefault="00ED672A" w:rsidP="00ED672A">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Pr>
          <w:rFonts w:ascii="標楷體" w:eastAsia="標楷體" w:hAnsi="標楷體" w:cs="標楷體" w:hint="eastAsia"/>
          <w:sz w:val="24"/>
          <w:szCs w:val="24"/>
        </w:rPr>
        <w:lastRenderedPageBreak/>
        <w:t>五</w:t>
      </w:r>
      <w:r w:rsidRPr="00A77E44">
        <w:rPr>
          <w:rFonts w:ascii="標楷體" w:eastAsia="標楷體" w:hAnsi="標楷體" w:cs="標楷體" w:hint="eastAsia"/>
          <w:sz w:val="24"/>
          <w:szCs w:val="24"/>
        </w:rPr>
        <w:t>、</w:t>
      </w:r>
      <w:r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DC7581" w:rsidRPr="008F16B4" w14:paraId="5C99811E" w14:textId="77777777" w:rsidTr="00F97E6A">
        <w:trPr>
          <w:trHeight w:val="360"/>
          <w:jc w:val="center"/>
        </w:trPr>
        <w:tc>
          <w:tcPr>
            <w:tcW w:w="1245" w:type="dxa"/>
            <w:vMerge w:val="restart"/>
            <w:tcBorders>
              <w:top w:val="single" w:sz="8" w:space="0" w:color="000000"/>
              <w:left w:val="single" w:sz="8" w:space="0" w:color="000000"/>
              <w:right w:val="single" w:sz="8" w:space="0" w:color="000000"/>
            </w:tcBorders>
            <w:vAlign w:val="center"/>
          </w:tcPr>
          <w:p w14:paraId="3DD38910" w14:textId="77777777" w:rsidR="00DC7581" w:rsidRPr="002026C7" w:rsidRDefault="00DC7581"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14:paraId="773E0BB1" w14:textId="77777777" w:rsidR="00DC7581" w:rsidRPr="001460C3" w:rsidRDefault="00DC7581"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2253802F"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786960B7"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7DB03DEB" w14:textId="77777777" w:rsidR="00DC7581" w:rsidRPr="002026C7" w:rsidRDefault="00DC7581"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6D4460DF"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734538A1"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419A6ECD"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DC7581" w:rsidRPr="008F16B4" w14:paraId="48A505F7" w14:textId="77777777" w:rsidTr="004C06FB">
        <w:trPr>
          <w:trHeight w:val="675"/>
          <w:jc w:val="center"/>
        </w:trPr>
        <w:tc>
          <w:tcPr>
            <w:tcW w:w="1245" w:type="dxa"/>
            <w:vMerge/>
            <w:tcBorders>
              <w:left w:val="single" w:sz="8" w:space="0" w:color="000000"/>
              <w:right w:val="single" w:sz="8" w:space="0" w:color="000000"/>
            </w:tcBorders>
            <w:vAlign w:val="center"/>
          </w:tcPr>
          <w:p w14:paraId="07FB4327" w14:textId="77777777" w:rsidR="00DC7581" w:rsidRPr="002026C7" w:rsidRDefault="00DC7581"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tcBorders>
              <w:top w:val="single" w:sz="4" w:space="0" w:color="auto"/>
              <w:left w:val="single" w:sz="8" w:space="0" w:color="000000"/>
              <w:right w:val="single" w:sz="8" w:space="0" w:color="000000"/>
            </w:tcBorders>
            <w:vAlign w:val="center"/>
          </w:tcPr>
          <w:p w14:paraId="4D4BEE2F" w14:textId="77777777" w:rsidR="00DC7581" w:rsidRDefault="00DC7581"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560" w:type="dxa"/>
            <w:tcBorders>
              <w:top w:val="single" w:sz="4" w:space="0" w:color="auto"/>
              <w:left w:val="single" w:sz="8" w:space="0" w:color="000000"/>
              <w:right w:val="single" w:sz="8" w:space="0" w:color="000000"/>
            </w:tcBorders>
            <w:vAlign w:val="center"/>
          </w:tcPr>
          <w:p w14:paraId="74FD51B2" w14:textId="77777777" w:rsidR="00DC7581" w:rsidRPr="001460C3" w:rsidRDefault="00DC7581" w:rsidP="005F25C5">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1460C3">
              <w:rPr>
                <w:rFonts w:ascii="標楷體" w:eastAsia="標楷體" w:hAnsi="標楷體" w:hint="eastAsia"/>
                <w:color w:val="auto"/>
                <w:sz w:val="24"/>
                <w:szCs w:val="24"/>
              </w:rPr>
              <w:t>學習表現</w:t>
            </w:r>
          </w:p>
        </w:tc>
        <w:tc>
          <w:tcPr>
            <w:tcW w:w="2977" w:type="dxa"/>
            <w:vMerge/>
            <w:tcBorders>
              <w:right w:val="single" w:sz="8" w:space="0" w:color="000000"/>
            </w:tcBorders>
            <w:tcMar>
              <w:top w:w="100" w:type="dxa"/>
              <w:left w:w="20" w:type="dxa"/>
              <w:bottom w:w="100" w:type="dxa"/>
              <w:right w:w="20" w:type="dxa"/>
            </w:tcMar>
            <w:vAlign w:val="center"/>
          </w:tcPr>
          <w:p w14:paraId="35340496"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right w:val="single" w:sz="8" w:space="0" w:color="000000"/>
            </w:tcBorders>
            <w:tcMar>
              <w:top w:w="100" w:type="dxa"/>
              <w:left w:w="20" w:type="dxa"/>
              <w:bottom w:w="100" w:type="dxa"/>
              <w:right w:w="20" w:type="dxa"/>
            </w:tcMar>
            <w:vAlign w:val="center"/>
          </w:tcPr>
          <w:p w14:paraId="27A0D020"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right w:val="single" w:sz="8" w:space="0" w:color="000000"/>
            </w:tcBorders>
            <w:tcMar>
              <w:top w:w="100" w:type="dxa"/>
              <w:left w:w="20" w:type="dxa"/>
              <w:bottom w:w="100" w:type="dxa"/>
              <w:right w:w="20" w:type="dxa"/>
            </w:tcMar>
            <w:vAlign w:val="center"/>
          </w:tcPr>
          <w:p w14:paraId="5F5D2919" w14:textId="77777777" w:rsidR="00DC7581" w:rsidRPr="002026C7" w:rsidRDefault="00DC7581"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right w:val="single" w:sz="8" w:space="0" w:color="000000"/>
            </w:tcBorders>
            <w:tcMar>
              <w:top w:w="100" w:type="dxa"/>
              <w:left w:w="20" w:type="dxa"/>
              <w:bottom w:w="100" w:type="dxa"/>
              <w:right w:w="20" w:type="dxa"/>
            </w:tcMar>
            <w:vAlign w:val="center"/>
          </w:tcPr>
          <w:p w14:paraId="13FE9D3E"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right w:val="single" w:sz="8" w:space="0" w:color="000000"/>
            </w:tcBorders>
            <w:tcMar>
              <w:top w:w="100" w:type="dxa"/>
              <w:left w:w="20" w:type="dxa"/>
              <w:bottom w:w="100" w:type="dxa"/>
              <w:right w:w="20" w:type="dxa"/>
            </w:tcMar>
            <w:vAlign w:val="center"/>
          </w:tcPr>
          <w:p w14:paraId="29E3225A"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14:paraId="09A98D79" w14:textId="77777777" w:rsidR="00DC7581" w:rsidRPr="002026C7" w:rsidRDefault="00DC7581"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1D7C93" w:rsidRPr="008F16B4" w14:paraId="0C7D6091"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DE2B89B"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一</w:t>
            </w:r>
            <w:r w:rsidRPr="005E68C8">
              <w:rPr>
                <w:rFonts w:ascii="標楷體" w:eastAsia="標楷體" w:hAnsi="標楷體" w:cs="標楷體" w:hint="eastAsia"/>
                <w:snapToGrid w:val="0"/>
                <w:color w:val="auto"/>
              </w:rPr>
              <w:t>週</w:t>
            </w:r>
          </w:p>
          <w:p w14:paraId="7DD11761" w14:textId="77777777" w:rsidR="001D7C93" w:rsidRPr="005E68C8" w:rsidRDefault="001D7C93" w:rsidP="001D7C93">
            <w:pPr>
              <w:spacing w:line="240" w:lineRule="exact"/>
              <w:jc w:val="center"/>
            </w:pPr>
            <w:r w:rsidRPr="005E68C8">
              <w:rPr>
                <w:rFonts w:ascii="標楷體" w:eastAsia="標楷體" w:hAnsi="標楷體" w:cs="標楷體" w:hint="eastAsia"/>
                <w:color w:val="auto"/>
              </w:rPr>
              <w:t>2/13~2/17</w:t>
            </w:r>
          </w:p>
        </w:tc>
        <w:tc>
          <w:tcPr>
            <w:tcW w:w="1560" w:type="dxa"/>
            <w:tcBorders>
              <w:top w:val="single" w:sz="8" w:space="0" w:color="000000"/>
              <w:left w:val="single" w:sz="8" w:space="0" w:color="000000"/>
              <w:bottom w:val="single" w:sz="8" w:space="0" w:color="000000"/>
              <w:right w:val="single" w:sz="8" w:space="0" w:color="000000"/>
            </w:tcBorders>
          </w:tcPr>
          <w:p w14:paraId="597AD4D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5844AFB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5E152D35"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6D743985"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p w14:paraId="1ECF9968"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D3CE87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表1-IV-1 能運用特定元素、形式、技巧與肢體語彙表現想法，發展多元能力，並在劇場中呈現。</w:t>
            </w:r>
          </w:p>
          <w:p w14:paraId="44AE4A0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6D5C09D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7EF1BE7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24BAC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心‧感動</w:t>
            </w:r>
          </w:p>
          <w:p w14:paraId="6B1DBB7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青春心旅程</w:t>
            </w:r>
          </w:p>
          <w:p w14:paraId="6EAD519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1.使學生瞭解「集體即興」創作的意義。</w:t>
            </w:r>
          </w:p>
          <w:p w14:paraId="0A1F0E6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2.介紹《暗戀桃花源》的創作方式。</w:t>
            </w:r>
          </w:p>
          <w:p w14:paraId="6478607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3.介紹吳靜吉和賴聲川兩位藝術家。</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193693"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4FAFF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271DAB3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83DF75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47358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12DC485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27D101F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1844FC9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299B8FA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4FE33FE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5C1858C3" w14:textId="77777777" w:rsidR="001D7C93" w:rsidRPr="00F61DC3" w:rsidRDefault="001D7C93" w:rsidP="001D7C93">
            <w:pPr>
              <w:spacing w:line="260" w:lineRule="exact"/>
              <w:jc w:val="left"/>
              <w:rPr>
                <w:color w:val="000000" w:themeColor="text1"/>
              </w:rPr>
            </w:pPr>
          </w:p>
          <w:p w14:paraId="2D121FB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58428B"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73FDA0C4"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tc>
        <w:tc>
          <w:tcPr>
            <w:tcW w:w="1784" w:type="dxa"/>
            <w:tcBorders>
              <w:top w:val="single" w:sz="8" w:space="0" w:color="000000"/>
              <w:bottom w:val="single" w:sz="8" w:space="0" w:color="000000"/>
              <w:right w:val="single" w:sz="8" w:space="0" w:color="000000"/>
            </w:tcBorders>
          </w:tcPr>
          <w:p w14:paraId="3A37DF46" w14:textId="02528D49"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7CA051E5"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40EE4FE0"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lastRenderedPageBreak/>
              <w:t>第</w:t>
            </w:r>
            <w:r>
              <w:rPr>
                <w:rFonts w:ascii="標楷體" w:eastAsia="標楷體" w:hAnsi="標楷體" w:cs="標楷體" w:hint="eastAsia"/>
                <w:snapToGrid w:val="0"/>
                <w:color w:val="auto"/>
              </w:rPr>
              <w:t>二</w:t>
            </w:r>
            <w:r w:rsidRPr="005E68C8">
              <w:rPr>
                <w:rFonts w:ascii="標楷體" w:eastAsia="標楷體" w:hAnsi="標楷體" w:cs="標楷體" w:hint="eastAsia"/>
                <w:snapToGrid w:val="0"/>
                <w:color w:val="auto"/>
              </w:rPr>
              <w:t>週</w:t>
            </w:r>
          </w:p>
          <w:p w14:paraId="117B1CDE"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2/20~2/24</w:t>
            </w:r>
          </w:p>
        </w:tc>
        <w:tc>
          <w:tcPr>
            <w:tcW w:w="1560" w:type="dxa"/>
            <w:tcBorders>
              <w:top w:val="single" w:sz="8" w:space="0" w:color="000000"/>
              <w:left w:val="single" w:sz="8" w:space="0" w:color="000000"/>
              <w:bottom w:val="single" w:sz="8" w:space="0" w:color="000000"/>
              <w:right w:val="single" w:sz="8" w:space="0" w:color="000000"/>
            </w:tcBorders>
          </w:tcPr>
          <w:p w14:paraId="3B0F37F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51E36F06"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1D272707"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0210F5F6"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p w14:paraId="5FB89D9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8328D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表1-IV-1 能運用特定元素、形式、技巧與肢體語彙表現想法，發展多元能力，並在劇場中呈現。</w:t>
            </w:r>
          </w:p>
          <w:p w14:paraId="6AC28F4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45007CF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3EC6596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60D08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心‧感動</w:t>
            </w:r>
          </w:p>
          <w:p w14:paraId="4F2CE4D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青春心旅程</w:t>
            </w:r>
          </w:p>
          <w:p w14:paraId="0855155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1.使學生明白「集體即興」創作過程中，不同角色的不同工作內容。</w:t>
            </w:r>
          </w:p>
          <w:p w14:paraId="5A2632E1" w14:textId="77777777" w:rsidR="001D7C93" w:rsidRDefault="001D7C93" w:rsidP="001D7C93">
            <w:pPr>
              <w:spacing w:line="260" w:lineRule="exact"/>
              <w:jc w:val="left"/>
              <w:rPr>
                <w:rFonts w:ascii="標楷體" w:eastAsia="標楷體" w:hAnsi="標楷體" w:cs="標楷體"/>
                <w:color w:val="000000" w:themeColor="text1"/>
              </w:rPr>
            </w:pPr>
            <w:r w:rsidRPr="00F61DC3">
              <w:rPr>
                <w:rFonts w:ascii="標楷體" w:eastAsia="標楷體" w:hAnsi="標楷體" w:cs="標楷體" w:hint="eastAsia"/>
                <w:color w:val="000000" w:themeColor="text1"/>
              </w:rPr>
              <w:t>2.引導學生如何塑造角色，使其立體且豐富。</w:t>
            </w:r>
            <w:r w:rsidR="00334B61">
              <w:rPr>
                <w:rFonts w:ascii="標楷體" w:eastAsia="標楷體" w:hAnsi="標楷體" w:cs="標楷體"/>
                <w:color w:val="000000" w:themeColor="text1"/>
              </w:rPr>
              <w:br/>
            </w:r>
            <w:r w:rsidR="00334B61">
              <w:rPr>
                <w:rFonts w:ascii="標楷體" w:eastAsia="標楷體" w:hAnsi="標楷體" w:cs="標楷體"/>
                <w:color w:val="000000" w:themeColor="text1"/>
              </w:rPr>
              <w:br/>
            </w:r>
            <w:r w:rsidR="00334B61">
              <w:rPr>
                <w:rFonts w:ascii="標楷體" w:eastAsia="標楷體" w:hAnsi="標楷體" w:cs="標楷體" w:hint="eastAsia"/>
                <w:color w:val="000000" w:themeColor="text1"/>
              </w:rPr>
              <w:t>活動：複習「</w:t>
            </w:r>
            <w:r w:rsidR="00334B61">
              <w:rPr>
                <w:rFonts w:ascii="標楷體" w:eastAsia="標楷體" w:hAnsi="標楷體" w:cs="標楷體"/>
                <w:color w:val="000000" w:themeColor="text1"/>
              </w:rPr>
              <w:t>123</w:t>
            </w:r>
            <w:r w:rsidR="00334B61">
              <w:rPr>
                <w:rFonts w:ascii="標楷體" w:eastAsia="標楷體" w:hAnsi="標楷體" w:cs="標楷體" w:hint="eastAsia"/>
                <w:color w:val="000000" w:themeColor="text1"/>
              </w:rPr>
              <w:t>童話故事」</w:t>
            </w:r>
          </w:p>
          <w:p w14:paraId="43201AF2" w14:textId="641E30BC" w:rsidR="00334B61" w:rsidRPr="00F61DC3" w:rsidRDefault="00334B61" w:rsidP="001D7C93">
            <w:pPr>
              <w:spacing w:line="260" w:lineRule="exact"/>
              <w:jc w:val="left"/>
              <w:rPr>
                <w:color w:val="000000" w:themeColor="text1"/>
              </w:rPr>
            </w:pPr>
            <w:r>
              <w:rPr>
                <w:rFonts w:ascii="標楷體" w:eastAsia="標楷體" w:hAnsi="標楷體" w:cs="標楷體" w:hint="eastAsia"/>
                <w:color w:val="000000" w:themeColor="text1"/>
              </w:rPr>
              <w:t>並發展出童話故事不同結局的創作。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B6912D"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EC4E5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6B85C45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05C9C63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C64E5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AB89DC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77898EE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733CACF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79C4EA5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125E8DE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5077AF36" w14:textId="77777777" w:rsidR="001D7C93" w:rsidRPr="00F61DC3" w:rsidRDefault="001D7C93" w:rsidP="001D7C93">
            <w:pPr>
              <w:spacing w:line="260" w:lineRule="exact"/>
              <w:jc w:val="left"/>
              <w:rPr>
                <w:color w:val="000000" w:themeColor="text1"/>
              </w:rPr>
            </w:pPr>
          </w:p>
          <w:p w14:paraId="1A899CF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5743E3"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493FD05A" w14:textId="77777777" w:rsidR="00B34E05" w:rsidRPr="00016F78" w:rsidRDefault="001D7C93" w:rsidP="00B34E05">
            <w:pPr>
              <w:autoSpaceDE w:val="0"/>
              <w:autoSpaceDN w:val="0"/>
              <w:adjustRightInd w:val="0"/>
              <w:spacing w:line="260" w:lineRule="exact"/>
              <w:jc w:val="left"/>
              <w:rPr>
                <w:rFonts w:ascii="標楷體" w:eastAsia="標楷體" w:hAnsi="標楷體"/>
                <w:b/>
                <w:bCs/>
              </w:rPr>
            </w:pPr>
            <w:r w:rsidRPr="00F61DC3">
              <w:rPr>
                <w:rFonts w:ascii="標楷體" w:eastAsia="標楷體" w:hAnsi="標楷體" w:cs="DFKaiShu-SB-Estd-BF" w:hint="eastAsia"/>
                <w:color w:val="000000" w:themeColor="text1"/>
              </w:rPr>
              <w:t>品J1 溝通合作與和諧人際關係。</w:t>
            </w:r>
            <w:r w:rsidR="00B34E05">
              <w:rPr>
                <w:rFonts w:ascii="標楷體" w:eastAsia="標楷體" w:hAnsi="標楷體" w:cs="DFKaiShu-SB-Estd-BF"/>
                <w:color w:val="000000" w:themeColor="text1"/>
              </w:rPr>
              <w:br/>
            </w:r>
            <w:r w:rsidR="00B34E05" w:rsidRPr="00016F78">
              <w:rPr>
                <w:rFonts w:ascii="標楷體" w:eastAsia="標楷體" w:hAnsi="標楷體" w:cs="DFKaiShu-SB-Estd-BF" w:hint="eastAsia"/>
                <w:b/>
                <w:bCs/>
                <w:color w:val="auto"/>
              </w:rPr>
              <w:t>【性別平等教育】</w:t>
            </w:r>
          </w:p>
          <w:p w14:paraId="2AD42FFC" w14:textId="3028EBA1" w:rsidR="001D7C93" w:rsidRPr="00F61DC3" w:rsidRDefault="00B34E05" w:rsidP="00B34E05">
            <w:pPr>
              <w:spacing w:line="260" w:lineRule="exact"/>
              <w:jc w:val="left"/>
              <w:rPr>
                <w:rFonts w:hint="eastAsia"/>
                <w:color w:val="000000" w:themeColor="text1"/>
              </w:rPr>
            </w:pPr>
            <w:r w:rsidRPr="00016F78">
              <w:rPr>
                <w:rFonts w:ascii="標楷體" w:eastAsia="標楷體" w:hAnsi="標楷體" w:cs="DFKaiShu-SB-Estd-BF" w:hint="eastAsia"/>
                <w:bCs/>
                <w:color w:val="auto"/>
              </w:rPr>
              <w:t>性J11 去除性別刻板與性別偏見的情感表達與溝通，具備與他人平等互動的能力。</w:t>
            </w:r>
          </w:p>
        </w:tc>
        <w:tc>
          <w:tcPr>
            <w:tcW w:w="1784" w:type="dxa"/>
            <w:tcBorders>
              <w:top w:val="single" w:sz="8" w:space="0" w:color="000000"/>
              <w:bottom w:val="single" w:sz="8" w:space="0" w:color="000000"/>
              <w:right w:val="single" w:sz="8" w:space="0" w:color="000000"/>
            </w:tcBorders>
          </w:tcPr>
          <w:p w14:paraId="4F9E07DC" w14:textId="0CEA0A84"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610C4455"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D72A944"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三</w:t>
            </w:r>
            <w:r w:rsidRPr="005E68C8">
              <w:rPr>
                <w:rFonts w:ascii="標楷體" w:eastAsia="標楷體" w:hAnsi="標楷體" w:cs="標楷體" w:hint="eastAsia"/>
                <w:snapToGrid w:val="0"/>
                <w:color w:val="auto"/>
              </w:rPr>
              <w:t>週</w:t>
            </w:r>
          </w:p>
          <w:p w14:paraId="22D45EE9"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2/27~3/3</w:t>
            </w:r>
          </w:p>
        </w:tc>
        <w:tc>
          <w:tcPr>
            <w:tcW w:w="1560" w:type="dxa"/>
            <w:tcBorders>
              <w:top w:val="single" w:sz="8" w:space="0" w:color="000000"/>
              <w:left w:val="single" w:sz="8" w:space="0" w:color="000000"/>
              <w:bottom w:val="single" w:sz="8" w:space="0" w:color="000000"/>
              <w:right w:val="single" w:sz="8" w:space="0" w:color="000000"/>
            </w:tcBorders>
          </w:tcPr>
          <w:p w14:paraId="4849D5E1"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539EEC48"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w:t>
            </w:r>
            <w:r w:rsidRPr="00F61DC3">
              <w:rPr>
                <w:rFonts w:eastAsia="標楷體" w:hint="eastAsia"/>
                <w:color w:val="000000" w:themeColor="text1"/>
              </w:rPr>
              <w:lastRenderedPageBreak/>
              <w:t>動作與語彙、角色建立與表演、各類型文本分析與創作。</w:t>
            </w:r>
          </w:p>
          <w:p w14:paraId="12DB744E"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0809884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p w14:paraId="70BD4775"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6B3A8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表1-IV-1 能運用特定元素、形式、技巧與肢體語彙表現想法，發展多元能力，並在劇場中呈現。</w:t>
            </w:r>
          </w:p>
          <w:p w14:paraId="34B143F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w:t>
            </w:r>
            <w:r w:rsidRPr="00F61DC3">
              <w:rPr>
                <w:rFonts w:ascii="標楷體" w:eastAsia="標楷體" w:hAnsi="標楷體" w:cs="標楷體" w:hint="eastAsia"/>
                <w:color w:val="000000" w:themeColor="text1"/>
              </w:rPr>
              <w:lastRenderedPageBreak/>
              <w:t>表演的形式、文本與表現技巧並創作發表。</w:t>
            </w:r>
          </w:p>
          <w:p w14:paraId="0F88CB9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0DF76BE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F31CA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心‧感動</w:t>
            </w:r>
          </w:p>
          <w:p w14:paraId="74A0666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青春心旅程</w:t>
            </w:r>
          </w:p>
          <w:p w14:paraId="488453E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1.讓學生發揮創造力，體會不同角色的生命故事。</w:t>
            </w:r>
          </w:p>
          <w:p w14:paraId="1794B06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2.引導學生創作屬於自己的「集體即興」創作作品。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3FF1DA"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2E05E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1EA509E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C7958A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4ADCE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10A5D4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15A8EC7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0C85821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78DD019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（2）小組合作</w:t>
            </w:r>
          </w:p>
          <w:p w14:paraId="519348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1A5E1622" w14:textId="77777777" w:rsidR="001D7C93" w:rsidRPr="00F61DC3" w:rsidRDefault="001D7C93" w:rsidP="001D7C93">
            <w:pPr>
              <w:spacing w:line="260" w:lineRule="exact"/>
              <w:jc w:val="left"/>
              <w:rPr>
                <w:color w:val="000000" w:themeColor="text1"/>
              </w:rPr>
            </w:pPr>
          </w:p>
          <w:p w14:paraId="2683C86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ABFE25"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lastRenderedPageBreak/>
              <w:t>【品德教育】</w:t>
            </w:r>
          </w:p>
          <w:p w14:paraId="208A0A93" w14:textId="77777777" w:rsidR="00B34E05" w:rsidRPr="00016F78" w:rsidRDefault="001D7C93" w:rsidP="00B34E05">
            <w:pPr>
              <w:autoSpaceDE w:val="0"/>
              <w:autoSpaceDN w:val="0"/>
              <w:adjustRightInd w:val="0"/>
              <w:spacing w:line="260" w:lineRule="exact"/>
              <w:jc w:val="left"/>
              <w:rPr>
                <w:rFonts w:ascii="標楷體" w:eastAsia="標楷體" w:hAnsi="標楷體"/>
                <w:b/>
                <w:bCs/>
              </w:rPr>
            </w:pPr>
            <w:r w:rsidRPr="00F61DC3">
              <w:rPr>
                <w:rFonts w:ascii="標楷體" w:eastAsia="標楷體" w:hAnsi="標楷體" w:cs="DFKaiShu-SB-Estd-BF" w:hint="eastAsia"/>
                <w:color w:val="000000" w:themeColor="text1"/>
              </w:rPr>
              <w:t>品J1 溝通合作與和諧人際關係。</w:t>
            </w:r>
            <w:r w:rsidR="00B34E05">
              <w:rPr>
                <w:rFonts w:ascii="標楷體" w:eastAsia="標楷體" w:hAnsi="標楷體" w:cs="DFKaiShu-SB-Estd-BF"/>
                <w:color w:val="000000" w:themeColor="text1"/>
              </w:rPr>
              <w:br/>
            </w:r>
            <w:r w:rsidR="00B34E05" w:rsidRPr="00016F78">
              <w:rPr>
                <w:rFonts w:ascii="標楷體" w:eastAsia="標楷體" w:hAnsi="標楷體" w:cs="DFKaiShu-SB-Estd-BF" w:hint="eastAsia"/>
                <w:b/>
                <w:bCs/>
                <w:color w:val="auto"/>
              </w:rPr>
              <w:t>【性別平等教育】</w:t>
            </w:r>
          </w:p>
          <w:p w14:paraId="6941AC67" w14:textId="6AC47321" w:rsidR="001D7C93" w:rsidRPr="00F61DC3" w:rsidRDefault="00B34E05" w:rsidP="00B34E05">
            <w:pPr>
              <w:spacing w:line="260" w:lineRule="exact"/>
              <w:jc w:val="left"/>
              <w:rPr>
                <w:rFonts w:hint="eastAsia"/>
                <w:color w:val="000000" w:themeColor="text1"/>
              </w:rPr>
            </w:pPr>
            <w:r w:rsidRPr="00016F78">
              <w:rPr>
                <w:rFonts w:ascii="標楷體" w:eastAsia="標楷體" w:hAnsi="標楷體" w:cs="DFKaiShu-SB-Estd-BF" w:hint="eastAsia"/>
                <w:bCs/>
                <w:color w:val="auto"/>
              </w:rPr>
              <w:t>性J11 去除性別刻板與性別偏見的情感表達與溝</w:t>
            </w:r>
            <w:r w:rsidRPr="00016F78">
              <w:rPr>
                <w:rFonts w:ascii="標楷體" w:eastAsia="標楷體" w:hAnsi="標楷體" w:cs="DFKaiShu-SB-Estd-BF" w:hint="eastAsia"/>
                <w:bCs/>
                <w:color w:val="auto"/>
              </w:rPr>
              <w:lastRenderedPageBreak/>
              <w:t>通，具備與他人平等互動的能力。</w:t>
            </w:r>
          </w:p>
        </w:tc>
        <w:tc>
          <w:tcPr>
            <w:tcW w:w="1784" w:type="dxa"/>
            <w:tcBorders>
              <w:top w:val="single" w:sz="8" w:space="0" w:color="000000"/>
              <w:bottom w:val="single" w:sz="8" w:space="0" w:color="000000"/>
              <w:right w:val="single" w:sz="8" w:space="0" w:color="000000"/>
            </w:tcBorders>
          </w:tcPr>
          <w:p w14:paraId="1EB064C4" w14:textId="09A22A52" w:rsidR="001D7C93" w:rsidRPr="00500692" w:rsidRDefault="001D7C93" w:rsidP="001D7C93">
            <w:pPr>
              <w:adjustRightInd w:val="0"/>
              <w:snapToGrid w:val="0"/>
              <w:spacing w:line="0" w:lineRule="atLeast"/>
              <w:ind w:left="120" w:hangingChars="50" w:hanging="120"/>
              <w:jc w:val="left"/>
              <w:rPr>
                <w:rFonts w:ascii="標楷體" w:eastAsia="標楷體" w:hAnsi="標楷體" w:cs="標楷體"/>
                <w:sz w:val="24"/>
                <w:szCs w:val="24"/>
              </w:rPr>
            </w:pPr>
          </w:p>
          <w:p w14:paraId="79DE5267" w14:textId="2D3E4064"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20DCE1FE"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EA66817"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四</w:t>
            </w:r>
            <w:r w:rsidRPr="005E68C8">
              <w:rPr>
                <w:rFonts w:ascii="標楷體" w:eastAsia="標楷體" w:hAnsi="標楷體" w:cs="標楷體" w:hint="eastAsia"/>
                <w:snapToGrid w:val="0"/>
                <w:color w:val="auto"/>
              </w:rPr>
              <w:t>週</w:t>
            </w:r>
          </w:p>
          <w:p w14:paraId="40F413D2"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3/6~3/10</w:t>
            </w:r>
          </w:p>
        </w:tc>
        <w:tc>
          <w:tcPr>
            <w:tcW w:w="1560" w:type="dxa"/>
            <w:tcBorders>
              <w:top w:val="single" w:sz="8" w:space="0" w:color="000000"/>
              <w:left w:val="single" w:sz="8" w:space="0" w:color="000000"/>
              <w:bottom w:val="single" w:sz="8" w:space="0" w:color="000000"/>
              <w:right w:val="single" w:sz="8" w:space="0" w:color="000000"/>
            </w:tcBorders>
          </w:tcPr>
          <w:p w14:paraId="6EA9347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6C4F40A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37711F9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w:t>
            </w:r>
            <w:r w:rsidRPr="00F61DC3">
              <w:rPr>
                <w:rFonts w:eastAsia="標楷體" w:hint="eastAsia"/>
                <w:color w:val="000000" w:themeColor="text1"/>
              </w:rPr>
              <w:lastRenderedPageBreak/>
              <w:t>結合演出。</w:t>
            </w:r>
          </w:p>
          <w:p w14:paraId="09D4B4C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p w14:paraId="4026F0A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EA4A3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表1-IV-1 能運用特定元素、形式、技巧與肢體語彙表現想法，發展多元能力，並在劇場中呈現。</w:t>
            </w:r>
          </w:p>
          <w:p w14:paraId="272F331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58C8024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0C0B259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w:t>
            </w:r>
            <w:r w:rsidRPr="00F61DC3">
              <w:rPr>
                <w:rFonts w:ascii="標楷體" w:eastAsia="標楷體" w:hAnsi="標楷體" w:cs="標楷體" w:hint="eastAsia"/>
                <w:color w:val="000000" w:themeColor="text1"/>
              </w:rPr>
              <w:lastRenderedPageBreak/>
              <w:t>劇場相關技術，有計畫地排練與展演。</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AF0C7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心‧感動</w:t>
            </w:r>
          </w:p>
          <w:p w14:paraId="307E2AE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青春心旅程</w:t>
            </w:r>
          </w:p>
          <w:p w14:paraId="73412C3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1.讓學生明白在集體即興的創作過程中，需要彼此的溝通與理解。</w:t>
            </w:r>
          </w:p>
          <w:p w14:paraId="264B538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2.認識即興創作的劇場作品，例如：《陪你唱首歌》。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D0A947"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FAE1F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78BB53A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45865F0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F966F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0EEF0A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799262D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7FE608A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36E7AE6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7119E83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09EDDD5F" w14:textId="77777777" w:rsidR="001D7C93" w:rsidRPr="00F61DC3" w:rsidRDefault="001D7C93" w:rsidP="001D7C93">
            <w:pPr>
              <w:spacing w:line="260" w:lineRule="exact"/>
              <w:jc w:val="left"/>
              <w:rPr>
                <w:color w:val="000000" w:themeColor="text1"/>
              </w:rPr>
            </w:pPr>
          </w:p>
          <w:p w14:paraId="05524E4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916EDB"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459F42F0" w14:textId="77777777" w:rsidR="00B34E05" w:rsidRDefault="001D7C93" w:rsidP="00B34E05">
            <w:pPr>
              <w:snapToGrid w:val="0"/>
              <w:ind w:firstLine="0"/>
              <w:rPr>
                <w:rFonts w:ascii="標楷體" w:eastAsia="標楷體" w:hAnsi="標楷體" w:cs="標楷體"/>
              </w:rPr>
            </w:pPr>
            <w:r w:rsidRPr="00F61DC3">
              <w:rPr>
                <w:rFonts w:ascii="標楷體" w:eastAsia="標楷體" w:hAnsi="標楷體" w:cs="DFKaiShu-SB-Estd-BF" w:hint="eastAsia"/>
                <w:color w:val="000000" w:themeColor="text1"/>
              </w:rPr>
              <w:t>品J1 溝通合作與和諧人際關係。</w:t>
            </w:r>
            <w:r w:rsidR="00B34E05">
              <w:rPr>
                <w:rFonts w:ascii="標楷體" w:eastAsia="標楷體" w:hAnsi="標楷體" w:cs="DFKaiShu-SB-Estd-BF"/>
                <w:color w:val="000000" w:themeColor="text1"/>
              </w:rPr>
              <w:br/>
            </w:r>
            <w:r w:rsidR="00B34E05">
              <w:rPr>
                <w:rFonts w:ascii="標楷體" w:eastAsia="標楷體" w:hAnsi="標楷體" w:cs="標楷體"/>
              </w:rPr>
              <w:t>【家庭教育】</w:t>
            </w:r>
          </w:p>
          <w:p w14:paraId="03568D79" w14:textId="09D7BF1E" w:rsidR="001D7C93" w:rsidRPr="00F61DC3" w:rsidRDefault="00B34E05" w:rsidP="00B34E05">
            <w:pPr>
              <w:spacing w:line="260" w:lineRule="exact"/>
              <w:jc w:val="left"/>
              <w:rPr>
                <w:rFonts w:hint="eastAsia"/>
                <w:color w:val="000000" w:themeColor="text1"/>
              </w:rPr>
            </w:pPr>
            <w:r>
              <w:rPr>
                <w:rFonts w:ascii="標楷體" w:eastAsia="標楷體" w:hAnsi="標楷體" w:cs="標楷體"/>
              </w:rPr>
              <w:t>家J3 了解人際交往、親密關係的發展，以及溝通與衝突處理。</w:t>
            </w:r>
          </w:p>
        </w:tc>
        <w:tc>
          <w:tcPr>
            <w:tcW w:w="1784" w:type="dxa"/>
            <w:tcBorders>
              <w:top w:val="single" w:sz="8" w:space="0" w:color="000000"/>
              <w:bottom w:val="single" w:sz="8" w:space="0" w:color="000000"/>
              <w:right w:val="single" w:sz="8" w:space="0" w:color="000000"/>
            </w:tcBorders>
          </w:tcPr>
          <w:p w14:paraId="7228C365" w14:textId="4839036F"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6343B9D7"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54D6A11E" w14:textId="77777777" w:rsidR="001D7C93" w:rsidRPr="005E68C8" w:rsidRDefault="001D7C93" w:rsidP="001D7C93">
            <w:pPr>
              <w:spacing w:line="260" w:lineRule="exact"/>
              <w:jc w:val="center"/>
              <w:rPr>
                <w:snapToGrid w:val="0"/>
              </w:rPr>
            </w:pPr>
            <w:r>
              <w:rPr>
                <w:rFonts w:ascii="標楷體" w:eastAsia="標楷體" w:hAnsi="標楷體" w:cs="標楷體" w:hint="eastAsia"/>
                <w:snapToGrid w:val="0"/>
                <w:color w:val="auto"/>
              </w:rPr>
              <w:t>第五</w:t>
            </w:r>
            <w:r w:rsidRPr="005E68C8">
              <w:rPr>
                <w:rFonts w:ascii="標楷體" w:eastAsia="標楷體" w:hAnsi="標楷體" w:cs="標楷體" w:hint="eastAsia"/>
                <w:snapToGrid w:val="0"/>
                <w:color w:val="auto"/>
              </w:rPr>
              <w:t>週</w:t>
            </w:r>
          </w:p>
          <w:p w14:paraId="48EFDF8E"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3/13~3/17</w:t>
            </w:r>
          </w:p>
        </w:tc>
        <w:tc>
          <w:tcPr>
            <w:tcW w:w="1560" w:type="dxa"/>
            <w:tcBorders>
              <w:top w:val="single" w:sz="8" w:space="0" w:color="000000"/>
              <w:left w:val="single" w:sz="8" w:space="0" w:color="000000"/>
              <w:bottom w:val="single" w:sz="8" w:space="0" w:color="000000"/>
              <w:right w:val="single" w:sz="8" w:space="0" w:color="000000"/>
            </w:tcBorders>
          </w:tcPr>
          <w:p w14:paraId="3560146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41FB16F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58AC1ADA"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5D8F0E56"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p w14:paraId="5425DDB8"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B7CBF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表1-IV-1 能運用特定元素、形式、技巧與肢體語彙表現想法，發展多元能力，並在劇場中呈現。</w:t>
            </w:r>
          </w:p>
          <w:p w14:paraId="651785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52763FC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1D7A8C3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62E82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心‧感動</w:t>
            </w:r>
          </w:p>
          <w:p w14:paraId="4A714B3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青春奇幻旅程</w:t>
            </w:r>
          </w:p>
          <w:p w14:paraId="775FE43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1.發表「集體即興」創作的作品。</w:t>
            </w:r>
          </w:p>
          <w:p w14:paraId="34C2BF6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2.使學生瞭解團體合作與創作的重要。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3515CD"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92355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1514F23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5F9E11B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1B31A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044C19F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768D448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248B4F3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0F6B4FE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22E4C64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3D977393" w14:textId="77777777" w:rsidR="001D7C93" w:rsidRPr="00F61DC3" w:rsidRDefault="001D7C93" w:rsidP="001D7C93">
            <w:pPr>
              <w:spacing w:line="260" w:lineRule="exact"/>
              <w:jc w:val="left"/>
              <w:rPr>
                <w:color w:val="000000" w:themeColor="text1"/>
              </w:rPr>
            </w:pPr>
          </w:p>
          <w:p w14:paraId="7639A9D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34817B"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02581B56"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tc>
        <w:tc>
          <w:tcPr>
            <w:tcW w:w="1784" w:type="dxa"/>
            <w:tcBorders>
              <w:top w:val="single" w:sz="8" w:space="0" w:color="000000"/>
              <w:bottom w:val="single" w:sz="8" w:space="0" w:color="000000"/>
              <w:right w:val="single" w:sz="8" w:space="0" w:color="000000"/>
            </w:tcBorders>
          </w:tcPr>
          <w:p w14:paraId="05ECAA08" w14:textId="4E45A1A0"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43C8F294"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83D6223"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lastRenderedPageBreak/>
              <w:t>第</w:t>
            </w:r>
            <w:r>
              <w:rPr>
                <w:rFonts w:ascii="標楷體" w:eastAsia="標楷體" w:hAnsi="標楷體" w:cs="標楷體" w:hint="eastAsia"/>
                <w:snapToGrid w:val="0"/>
                <w:color w:val="auto"/>
              </w:rPr>
              <w:t>六</w:t>
            </w:r>
            <w:r w:rsidRPr="005E68C8">
              <w:rPr>
                <w:rFonts w:ascii="標楷體" w:eastAsia="標楷體" w:hAnsi="標楷體" w:cs="標楷體" w:hint="eastAsia"/>
                <w:snapToGrid w:val="0"/>
                <w:color w:val="auto"/>
              </w:rPr>
              <w:t>週</w:t>
            </w:r>
          </w:p>
          <w:p w14:paraId="25EA98A1"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3/20~3/24</w:t>
            </w:r>
          </w:p>
        </w:tc>
        <w:tc>
          <w:tcPr>
            <w:tcW w:w="1560" w:type="dxa"/>
            <w:tcBorders>
              <w:top w:val="single" w:sz="8" w:space="0" w:color="000000"/>
              <w:left w:val="single" w:sz="8" w:space="0" w:color="000000"/>
              <w:bottom w:val="single" w:sz="8" w:space="0" w:color="000000"/>
              <w:right w:val="single" w:sz="8" w:space="0" w:color="000000"/>
            </w:tcBorders>
          </w:tcPr>
          <w:p w14:paraId="33EE3001"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p w14:paraId="53B4763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P-IV-4 </w:t>
            </w:r>
            <w:r w:rsidRPr="00F61DC3">
              <w:rPr>
                <w:rFonts w:eastAsia="標楷體" w:hint="eastAsia"/>
                <w:color w:val="000000" w:themeColor="text1"/>
              </w:rPr>
              <w:t>表演藝術活動與展演、表演藝術相關工作的特性與種類。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D27423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p w14:paraId="762420F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表3-IV-4 能養成鑑賞表演藝術的鑑賞習慣，並能適性發展。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111C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228C22A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We are the Super Team</w:t>
            </w:r>
          </w:p>
          <w:p w14:paraId="751AEDA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1.認識表演藝術行政團隊各任務執掌。</w:t>
            </w:r>
          </w:p>
          <w:p w14:paraId="458AE82E" w14:textId="77777777" w:rsidR="001D7C93" w:rsidRDefault="001D7C93" w:rsidP="001D7C93">
            <w:pPr>
              <w:spacing w:line="260" w:lineRule="exact"/>
              <w:jc w:val="left"/>
              <w:rPr>
                <w:rFonts w:ascii="標楷體" w:eastAsia="標楷體" w:hAnsi="標楷體" w:cs="標楷體"/>
                <w:color w:val="000000" w:themeColor="text1"/>
              </w:rPr>
            </w:pPr>
            <w:r w:rsidRPr="00F61DC3">
              <w:rPr>
                <w:rFonts w:ascii="標楷體" w:eastAsia="標楷體" w:hAnsi="標楷體" w:cs="標楷體" w:hint="eastAsia"/>
                <w:color w:val="000000" w:themeColor="text1"/>
              </w:rPr>
              <w:t>2.認識表演藝術藝術部門設計群工作。</w:t>
            </w:r>
          </w:p>
          <w:p w14:paraId="251C49AF" w14:textId="68E5DA01" w:rsidR="00334B61" w:rsidRPr="00F61DC3" w:rsidRDefault="00334B61" w:rsidP="001D7C93">
            <w:pPr>
              <w:spacing w:line="260" w:lineRule="exact"/>
              <w:jc w:val="left"/>
              <w:rPr>
                <w:color w:val="000000" w:themeColor="text1"/>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437798"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4FE4D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600A4DF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065ECCD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p w14:paraId="7DE5E79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4.手寫板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F36E1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0D446F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7AB287D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2.隨堂表現記錄：學習熱忱（個人舉手回答）、小組合作與表達。</w:t>
            </w:r>
          </w:p>
          <w:p w14:paraId="2E12C383" w14:textId="77777777" w:rsidR="001D7C93" w:rsidRPr="00F61DC3" w:rsidRDefault="001D7C93" w:rsidP="001D7C93">
            <w:pPr>
              <w:spacing w:line="260" w:lineRule="exact"/>
              <w:jc w:val="left"/>
              <w:rPr>
                <w:color w:val="000000" w:themeColor="text1"/>
              </w:rPr>
            </w:pPr>
          </w:p>
          <w:p w14:paraId="20E3423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713391"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16D422DC"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p w14:paraId="634A1BF3"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品J8 理性溝通與問題解決。</w:t>
            </w:r>
          </w:p>
          <w:p w14:paraId="2D1F24CD"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1ED3990D"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【生涯規劃教育】</w:t>
            </w:r>
          </w:p>
          <w:p w14:paraId="36A353A0"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涯J3 覺察自己的能力與興趣。</w:t>
            </w:r>
          </w:p>
        </w:tc>
        <w:tc>
          <w:tcPr>
            <w:tcW w:w="1784" w:type="dxa"/>
            <w:tcBorders>
              <w:top w:val="single" w:sz="8" w:space="0" w:color="000000"/>
              <w:bottom w:val="single" w:sz="8" w:space="0" w:color="000000"/>
              <w:right w:val="single" w:sz="8" w:space="0" w:color="000000"/>
            </w:tcBorders>
          </w:tcPr>
          <w:p w14:paraId="33D66AB8" w14:textId="317C7BD5"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7ADAA5A4"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F0EFA86"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七</w:t>
            </w:r>
            <w:r w:rsidRPr="005E68C8">
              <w:rPr>
                <w:rFonts w:ascii="標楷體" w:eastAsia="標楷體" w:hAnsi="標楷體" w:cs="標楷體" w:hint="eastAsia"/>
                <w:snapToGrid w:val="0"/>
                <w:color w:val="auto"/>
              </w:rPr>
              <w:t>週</w:t>
            </w:r>
          </w:p>
          <w:p w14:paraId="4CADA997"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3/27~3/31</w:t>
            </w:r>
          </w:p>
        </w:tc>
        <w:tc>
          <w:tcPr>
            <w:tcW w:w="1560" w:type="dxa"/>
            <w:tcBorders>
              <w:top w:val="single" w:sz="8" w:space="0" w:color="000000"/>
              <w:left w:val="single" w:sz="8" w:space="0" w:color="000000"/>
              <w:bottom w:val="single" w:sz="8" w:space="0" w:color="000000"/>
              <w:right w:val="single" w:sz="8" w:space="0" w:color="000000"/>
            </w:tcBorders>
          </w:tcPr>
          <w:p w14:paraId="3D4FE79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p w14:paraId="3D7353C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P-IV-4 </w:t>
            </w:r>
            <w:r w:rsidRPr="00F61DC3">
              <w:rPr>
                <w:rFonts w:eastAsia="標楷體" w:hint="eastAsia"/>
                <w:color w:val="000000" w:themeColor="text1"/>
              </w:rPr>
              <w:t>表演藝術活動與展演、表演藝術相關工作的特性與種類。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C61082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p w14:paraId="01828F5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表3-IV-4 能養成鑑賞表演藝術的鑑賞習慣，並能適性發展。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2E2C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378235F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We are the Super Team（第一次段考）</w:t>
            </w:r>
          </w:p>
          <w:p w14:paraId="195D5C5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1.瞭解排練場上各角色的工作任務。</w:t>
            </w:r>
          </w:p>
          <w:p w14:paraId="2DAC9E0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2.瞭解進駐演出場地後現場技術人員工作。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37F26C"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5BFEB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2F467D8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E4A8AD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p w14:paraId="4CBD626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4.手寫板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74CC6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3D2741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4BBC8D0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2.隨堂表現記錄：學習熱忱（個人舉手回答）、小組合作與表達</w:t>
            </w:r>
          </w:p>
          <w:p w14:paraId="1B7BAE0C" w14:textId="77777777" w:rsidR="001D7C93" w:rsidRPr="00F61DC3" w:rsidRDefault="001D7C93" w:rsidP="001D7C93">
            <w:pPr>
              <w:spacing w:line="260" w:lineRule="exact"/>
              <w:jc w:val="left"/>
              <w:rPr>
                <w:color w:val="000000" w:themeColor="text1"/>
              </w:rPr>
            </w:pPr>
          </w:p>
          <w:p w14:paraId="72D0CE0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7D1AA4"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0D73EAA9"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p w14:paraId="32FE0A25"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品J8 理性溝通與問題解決。</w:t>
            </w:r>
          </w:p>
          <w:p w14:paraId="56D8027C"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37E42F1B"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【生涯規劃教育】</w:t>
            </w:r>
          </w:p>
          <w:p w14:paraId="47EFF367"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涯J3 覺察自己的能力與興趣。</w:t>
            </w:r>
          </w:p>
        </w:tc>
        <w:tc>
          <w:tcPr>
            <w:tcW w:w="1784" w:type="dxa"/>
            <w:tcBorders>
              <w:top w:val="single" w:sz="8" w:space="0" w:color="000000"/>
              <w:bottom w:val="single" w:sz="8" w:space="0" w:color="000000"/>
              <w:right w:val="single" w:sz="8" w:space="0" w:color="000000"/>
            </w:tcBorders>
          </w:tcPr>
          <w:p w14:paraId="5B599307" w14:textId="6ED9B833"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0BFCC33D" w14:textId="60564AF8"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4DBA8470"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31118468"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八</w:t>
            </w:r>
            <w:r w:rsidRPr="005E68C8">
              <w:rPr>
                <w:rFonts w:ascii="標楷體" w:eastAsia="標楷體" w:hAnsi="標楷體" w:cs="標楷體" w:hint="eastAsia"/>
                <w:snapToGrid w:val="0"/>
                <w:color w:val="auto"/>
              </w:rPr>
              <w:t>週</w:t>
            </w:r>
          </w:p>
          <w:p w14:paraId="08115F21"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4/3~4/7</w:t>
            </w:r>
          </w:p>
        </w:tc>
        <w:tc>
          <w:tcPr>
            <w:tcW w:w="1560" w:type="dxa"/>
            <w:tcBorders>
              <w:top w:val="single" w:sz="8" w:space="0" w:color="000000"/>
              <w:left w:val="single" w:sz="8" w:space="0" w:color="000000"/>
              <w:bottom w:val="single" w:sz="8" w:space="0" w:color="000000"/>
              <w:right w:val="single" w:sz="8" w:space="0" w:color="000000"/>
            </w:tcBorders>
          </w:tcPr>
          <w:p w14:paraId="1D7B243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p w14:paraId="18285647"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P-IV-4 </w:t>
            </w:r>
            <w:r w:rsidRPr="00F61DC3">
              <w:rPr>
                <w:rFonts w:eastAsia="標楷體" w:hint="eastAsia"/>
                <w:color w:val="000000" w:themeColor="text1"/>
              </w:rPr>
              <w:t>表演</w:t>
            </w:r>
            <w:r w:rsidRPr="00F61DC3">
              <w:rPr>
                <w:rFonts w:eastAsia="標楷體" w:hint="eastAsia"/>
                <w:color w:val="000000" w:themeColor="text1"/>
              </w:rPr>
              <w:lastRenderedPageBreak/>
              <w:t>藝術活動與展演、表演藝術相關工作的特性與種類。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82998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表3-IV-1 能運用劇場相關技術，有計畫地排練與展演。</w:t>
            </w:r>
          </w:p>
          <w:p w14:paraId="5349225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表3-IV-4 能養成</w:t>
            </w:r>
            <w:r w:rsidRPr="00F61DC3">
              <w:rPr>
                <w:rFonts w:ascii="標楷體" w:eastAsia="標楷體" w:hAnsi="標楷體" w:cs="標楷體" w:hint="eastAsia"/>
                <w:color w:val="000000" w:themeColor="text1"/>
              </w:rPr>
              <w:lastRenderedPageBreak/>
              <w:t>鑑賞表演藝術的鑑賞習慣，並能適性發展。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B844D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3334E98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We are the Super Team</w:t>
            </w:r>
          </w:p>
          <w:p w14:paraId="0FEEE31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1.認識演出前臺人員工作職掌。</w:t>
            </w:r>
          </w:p>
          <w:p w14:paraId="5A89B78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2.瞭解製作演出的重要流程。</w:t>
            </w:r>
          </w:p>
          <w:p w14:paraId="705374C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3.瞭解表演藝術團隊合作的重要</w:t>
            </w:r>
            <w:r w:rsidRPr="00F61DC3">
              <w:rPr>
                <w:rFonts w:ascii="標楷體" w:eastAsia="標楷體" w:hAnsi="標楷體" w:cs="標楷體" w:hint="eastAsia"/>
                <w:color w:val="000000" w:themeColor="text1"/>
              </w:rPr>
              <w:lastRenderedPageBreak/>
              <w:t>觀念。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B437AF"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C9075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132C965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0903E6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p w14:paraId="28B5E09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4.手寫板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76A48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369393E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569F021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2.隨堂表現記錄：學習熱忱（個人舉手回答）、小組合作與表達</w:t>
            </w:r>
          </w:p>
          <w:p w14:paraId="2D1F9355" w14:textId="77777777" w:rsidR="001D7C93" w:rsidRPr="00F61DC3" w:rsidRDefault="001D7C93" w:rsidP="001D7C93">
            <w:pPr>
              <w:spacing w:line="260" w:lineRule="exact"/>
              <w:jc w:val="left"/>
              <w:rPr>
                <w:color w:val="000000" w:themeColor="text1"/>
              </w:rPr>
            </w:pPr>
          </w:p>
          <w:p w14:paraId="2F63E41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3239BF"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lastRenderedPageBreak/>
              <w:t>【品德教育】</w:t>
            </w:r>
          </w:p>
          <w:p w14:paraId="6FDE23BC"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p w14:paraId="380DCAD9"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品J8 理性溝通與問題解決。</w:t>
            </w:r>
          </w:p>
          <w:p w14:paraId="042BC1E0"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lastRenderedPageBreak/>
              <w:t>品EJU4 自律負責。</w:t>
            </w:r>
          </w:p>
          <w:p w14:paraId="1DB95617"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【生涯規劃教育】</w:t>
            </w:r>
          </w:p>
          <w:p w14:paraId="6A286E2B"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涯J3 覺察自己的能力與興趣。</w:t>
            </w:r>
          </w:p>
        </w:tc>
        <w:tc>
          <w:tcPr>
            <w:tcW w:w="1784" w:type="dxa"/>
            <w:tcBorders>
              <w:top w:val="single" w:sz="8" w:space="0" w:color="000000"/>
              <w:bottom w:val="single" w:sz="8" w:space="0" w:color="000000"/>
              <w:right w:val="single" w:sz="8" w:space="0" w:color="000000"/>
            </w:tcBorders>
          </w:tcPr>
          <w:p w14:paraId="2C176235" w14:textId="04DD795B"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44F6DE4A" w14:textId="0FA7653C"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1148438D"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777A870"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九</w:t>
            </w:r>
            <w:r w:rsidRPr="005E68C8">
              <w:rPr>
                <w:rFonts w:ascii="標楷體" w:eastAsia="標楷體" w:hAnsi="標楷體" w:cs="標楷體" w:hint="eastAsia"/>
                <w:snapToGrid w:val="0"/>
                <w:color w:val="auto"/>
              </w:rPr>
              <w:t>週</w:t>
            </w:r>
          </w:p>
          <w:p w14:paraId="14858BCF"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4/10~4/14</w:t>
            </w:r>
          </w:p>
        </w:tc>
        <w:tc>
          <w:tcPr>
            <w:tcW w:w="1560" w:type="dxa"/>
            <w:tcBorders>
              <w:top w:val="single" w:sz="8" w:space="0" w:color="000000"/>
              <w:left w:val="single" w:sz="8" w:space="0" w:color="000000"/>
              <w:bottom w:val="single" w:sz="8" w:space="0" w:color="000000"/>
              <w:right w:val="single" w:sz="8" w:space="0" w:color="000000"/>
            </w:tcBorders>
          </w:tcPr>
          <w:p w14:paraId="625143B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P-IV-1 </w:t>
            </w:r>
            <w:r w:rsidRPr="00F61DC3">
              <w:rPr>
                <w:rFonts w:eastAsia="標楷體" w:hint="eastAsia"/>
                <w:color w:val="000000" w:themeColor="text1"/>
              </w:rPr>
              <w:t>表演團隊組織與架構、劇場基礎設計和製作。</w:t>
            </w:r>
          </w:p>
          <w:p w14:paraId="62A084B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P-IV-4 </w:t>
            </w:r>
            <w:r w:rsidRPr="00F61DC3">
              <w:rPr>
                <w:rFonts w:eastAsia="標楷體" w:hint="eastAsia"/>
                <w:color w:val="000000" w:themeColor="text1"/>
              </w:rPr>
              <w:t>表演藝術活動與展演、表演藝術相關工作的特性與種類。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0F951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表3-IV-1 能運用劇場相關技術，有計畫地排練與展演。</w:t>
            </w:r>
          </w:p>
          <w:p w14:paraId="47D7EAA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表3-IV-4 能養成鑑賞表演藝術的鑑賞習慣，並能適性發展。</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50D05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5455A01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We are the Super Team</w:t>
            </w:r>
          </w:p>
          <w:p w14:paraId="73EBE10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1.探索自己與同學的能力與興趣取向。</w:t>
            </w:r>
          </w:p>
          <w:p w14:paraId="3B23E23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2.認識國內外表演藝術領域獎項。</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AA45C0"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42B49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1715BBA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7CD9AA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p w14:paraId="65B2414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4.手寫板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7FD18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7C962E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288FBF2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2.隨堂表現記錄：學習熱忱（個人舉手回答）、小組合作與表達</w:t>
            </w:r>
          </w:p>
          <w:p w14:paraId="2DA626CC" w14:textId="77777777" w:rsidR="001D7C93" w:rsidRPr="00F61DC3" w:rsidRDefault="001D7C93" w:rsidP="001D7C93">
            <w:pPr>
              <w:spacing w:line="260" w:lineRule="exact"/>
              <w:jc w:val="left"/>
              <w:rPr>
                <w:color w:val="000000" w:themeColor="text1"/>
              </w:rPr>
            </w:pPr>
          </w:p>
          <w:p w14:paraId="5A2B26D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7DF1ED"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2EB6F98D"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p w14:paraId="3C9051A4"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品J8 理性溝通與問題解決。</w:t>
            </w:r>
          </w:p>
          <w:p w14:paraId="0798DBFF"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0E3C69D5"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【生涯規劃教育】</w:t>
            </w:r>
          </w:p>
          <w:p w14:paraId="3EB4B997"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涯J3 覺察自己的能力與興趣。</w:t>
            </w:r>
          </w:p>
        </w:tc>
        <w:tc>
          <w:tcPr>
            <w:tcW w:w="1784" w:type="dxa"/>
            <w:tcBorders>
              <w:top w:val="single" w:sz="8" w:space="0" w:color="000000"/>
              <w:bottom w:val="single" w:sz="8" w:space="0" w:color="000000"/>
              <w:right w:val="single" w:sz="8" w:space="0" w:color="000000"/>
            </w:tcBorders>
          </w:tcPr>
          <w:p w14:paraId="3640ABF3" w14:textId="5DA81DC6"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25AA4C92" w14:textId="3F8539ED"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1B0DE359"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1C5428C7"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第十週</w:t>
            </w:r>
          </w:p>
          <w:p w14:paraId="63AD28BE"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4/17~4/21</w:t>
            </w:r>
          </w:p>
        </w:tc>
        <w:tc>
          <w:tcPr>
            <w:tcW w:w="1560" w:type="dxa"/>
            <w:tcBorders>
              <w:top w:val="single" w:sz="8" w:space="0" w:color="000000"/>
              <w:left w:val="single" w:sz="8" w:space="0" w:color="000000"/>
              <w:bottom w:val="single" w:sz="8" w:space="0" w:color="000000"/>
              <w:right w:val="single" w:sz="8" w:space="0" w:color="000000"/>
            </w:tcBorders>
          </w:tcPr>
          <w:p w14:paraId="0500E1AF"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0DDEB631"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3400317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lastRenderedPageBreak/>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75AC5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表1-IV-2 能理解表演的形式、文本與表現技巧並創作發表。</w:t>
            </w:r>
          </w:p>
          <w:p w14:paraId="6B6276B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3B70A81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6BED45F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w:t>
            </w:r>
            <w:r w:rsidRPr="00F61DC3">
              <w:rPr>
                <w:rFonts w:ascii="標楷體" w:eastAsia="標楷體" w:hAnsi="標楷體" w:cs="標楷體" w:hint="eastAsia"/>
                <w:color w:val="000000" w:themeColor="text1"/>
              </w:rPr>
              <w:lastRenderedPageBreak/>
              <w:t>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A1AC6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3D5FFAE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變身最酷炫的自己</w:t>
            </w:r>
          </w:p>
          <w:p w14:paraId="26296A0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1.認識時裝與性格。</w:t>
            </w:r>
          </w:p>
          <w:p w14:paraId="1DD6516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2.認識表演服裝與風格。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FDF712"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FC43C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56C12C1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4BC65A4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825EC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0B7A3A2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6B16BA4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61F5C94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2D388B2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6D3E4A0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09A9DA1D" w14:textId="77777777" w:rsidR="001D7C93" w:rsidRPr="00F61DC3" w:rsidRDefault="001D7C93" w:rsidP="001D7C93">
            <w:pPr>
              <w:spacing w:line="260" w:lineRule="exact"/>
              <w:jc w:val="left"/>
              <w:rPr>
                <w:color w:val="000000" w:themeColor="text1"/>
              </w:rPr>
            </w:pPr>
          </w:p>
          <w:p w14:paraId="5421449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FCD67A" w14:textId="438CEA42" w:rsidR="001D7C93" w:rsidRPr="00F61DC3" w:rsidRDefault="001D7C93" w:rsidP="00B34E05">
            <w:pPr>
              <w:spacing w:line="260" w:lineRule="exact"/>
              <w:jc w:val="left"/>
              <w:rPr>
                <w:color w:val="000000" w:themeColor="text1"/>
              </w:rPr>
            </w:pPr>
          </w:p>
        </w:tc>
        <w:tc>
          <w:tcPr>
            <w:tcW w:w="1784" w:type="dxa"/>
            <w:tcBorders>
              <w:top w:val="single" w:sz="8" w:space="0" w:color="000000"/>
              <w:bottom w:val="single" w:sz="8" w:space="0" w:color="000000"/>
              <w:right w:val="single" w:sz="8" w:space="0" w:color="000000"/>
            </w:tcBorders>
          </w:tcPr>
          <w:p w14:paraId="4BA52CE6" w14:textId="1609C77A" w:rsidR="001D7C93" w:rsidRPr="00500692" w:rsidRDefault="001D7C93" w:rsidP="000F3EF7">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
          <w:p w14:paraId="2B2A911E" w14:textId="36142FFF" w:rsidR="001D7C93" w:rsidRPr="000F3EF7" w:rsidRDefault="001D7C93" w:rsidP="000F3EF7">
            <w:pPr>
              <w:adjustRightInd w:val="0"/>
              <w:snapToGrid w:val="0"/>
              <w:spacing w:line="0" w:lineRule="atLeast"/>
              <w:ind w:hanging="7"/>
              <w:jc w:val="left"/>
              <w:rPr>
                <w:rFonts w:ascii="標楷體" w:eastAsia="標楷體" w:hAnsi="標楷體" w:cs="標楷體"/>
                <w:sz w:val="24"/>
                <w:szCs w:val="24"/>
                <w:u w:val="single"/>
              </w:rPr>
            </w:pPr>
          </w:p>
        </w:tc>
      </w:tr>
      <w:tr w:rsidR="001D7C93" w:rsidRPr="008F16B4" w14:paraId="7F235B43"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ED790B0"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一</w:t>
            </w:r>
            <w:r w:rsidRPr="005E68C8">
              <w:rPr>
                <w:rFonts w:ascii="標楷體" w:eastAsia="標楷體" w:hAnsi="標楷體" w:cs="標楷體" w:hint="eastAsia"/>
                <w:snapToGrid w:val="0"/>
                <w:color w:val="auto"/>
              </w:rPr>
              <w:t>週</w:t>
            </w:r>
          </w:p>
          <w:p w14:paraId="2ED6BB75"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4/24~4/28</w:t>
            </w:r>
          </w:p>
        </w:tc>
        <w:tc>
          <w:tcPr>
            <w:tcW w:w="1560" w:type="dxa"/>
            <w:tcBorders>
              <w:top w:val="single" w:sz="8" w:space="0" w:color="000000"/>
              <w:left w:val="single" w:sz="8" w:space="0" w:color="000000"/>
              <w:bottom w:val="single" w:sz="8" w:space="0" w:color="000000"/>
              <w:right w:val="single" w:sz="8" w:space="0" w:color="000000"/>
            </w:tcBorders>
          </w:tcPr>
          <w:p w14:paraId="7EE2335E"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46D9A25F"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2636EED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7600F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5E0F6FB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113DF94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1191EAC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E9563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039C9DF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變身最酷炫的自己</w:t>
            </w:r>
          </w:p>
          <w:p w14:paraId="2A642854" w14:textId="2F379B22"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1.練習展示服裝。</w:t>
            </w:r>
            <w:r w:rsidR="00334B61">
              <w:rPr>
                <w:rFonts w:ascii="標楷體" w:eastAsia="標楷體" w:hAnsi="標楷體" w:cs="標楷體" w:hint="eastAsia"/>
                <w:color w:val="000000" w:themeColor="text1"/>
              </w:rPr>
              <w:t>走台步</w:t>
            </w:r>
          </w:p>
          <w:p w14:paraId="5F6BE911" w14:textId="739FFF7C"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w:t>
            </w:r>
            <w:r w:rsidR="00334B61">
              <w:rPr>
                <w:rFonts w:ascii="標楷體" w:eastAsia="標楷體" w:hAnsi="標楷體" w:cs="標楷體" w:hint="eastAsia"/>
                <w:color w:val="000000" w:themeColor="text1"/>
              </w:rPr>
              <w:t>活動「我是服裝設計師」。分組，設計一套衣服，小組推派模特兒，其他小組成員進行衣服打造產出。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D9271D"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BE59A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6381440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4C0F4CA1" w14:textId="77777777" w:rsidR="001D7C93" w:rsidRDefault="001D7C93" w:rsidP="001D7C93">
            <w:pPr>
              <w:spacing w:line="260" w:lineRule="exact"/>
              <w:jc w:val="left"/>
              <w:rPr>
                <w:rFonts w:ascii="標楷體" w:eastAsia="標楷體" w:hAnsi="標楷體" w:cs="標楷體"/>
                <w:color w:val="000000" w:themeColor="text1"/>
              </w:rPr>
            </w:pPr>
            <w:r w:rsidRPr="00F61DC3">
              <w:rPr>
                <w:rFonts w:ascii="標楷體" w:eastAsia="標楷體" w:hAnsi="標楷體" w:cs="標楷體" w:hint="eastAsia"/>
                <w:color w:val="000000" w:themeColor="text1"/>
              </w:rPr>
              <w:t>3.實物投影機</w:t>
            </w:r>
          </w:p>
          <w:p w14:paraId="117E061D" w14:textId="77777777" w:rsidR="00334B61" w:rsidRDefault="00334B61" w:rsidP="001D7C93">
            <w:pPr>
              <w:spacing w:line="260" w:lineRule="exact"/>
              <w:jc w:val="left"/>
              <w:rPr>
                <w:rFonts w:ascii="標楷體" w:eastAsia="標楷體" w:hAnsi="標楷體" w:cs="標楷體"/>
                <w:color w:val="000000" w:themeColor="text1"/>
              </w:rPr>
            </w:pPr>
            <w:r>
              <w:rPr>
                <w:rFonts w:ascii="標楷體" w:eastAsia="標楷體" w:hAnsi="標楷體" w:cs="標楷體"/>
                <w:color w:val="000000" w:themeColor="text1"/>
              </w:rPr>
              <w:t>4.</w:t>
            </w:r>
            <w:r>
              <w:rPr>
                <w:rFonts w:ascii="標楷體" w:eastAsia="標楷體" w:hAnsi="標楷體" w:cs="標楷體" w:hint="eastAsia"/>
                <w:color w:val="000000" w:themeColor="text1"/>
              </w:rPr>
              <w:t>學習單</w:t>
            </w:r>
          </w:p>
          <w:p w14:paraId="711B0EB7" w14:textId="79740FBC" w:rsidR="00334B61" w:rsidRPr="00F61DC3" w:rsidRDefault="00334B61" w:rsidP="001D7C93">
            <w:pPr>
              <w:spacing w:line="260" w:lineRule="exact"/>
              <w:jc w:val="left"/>
              <w:rPr>
                <w:color w:val="000000" w:themeColor="text1"/>
              </w:rPr>
            </w:pPr>
            <w:r>
              <w:rPr>
                <w:rFonts w:ascii="標楷體" w:eastAsia="標楷體" w:hAnsi="標楷體" w:cs="標楷體" w:hint="eastAsia"/>
                <w:color w:val="000000" w:themeColor="text1"/>
              </w:rPr>
              <w:t>5</w:t>
            </w:r>
            <w:r>
              <w:rPr>
                <w:rFonts w:ascii="標楷體" w:eastAsia="標楷體" w:hAnsi="標楷體" w:cs="標楷體"/>
                <w:color w:val="000000" w:themeColor="text1"/>
              </w:rPr>
              <w:t>.</w:t>
            </w:r>
            <w:r>
              <w:rPr>
                <w:rFonts w:ascii="標楷體" w:eastAsia="標楷體" w:hAnsi="標楷體" w:cs="標楷體" w:hint="eastAsia"/>
                <w:color w:val="000000" w:themeColor="text1"/>
              </w:rPr>
              <w:t>塑膠袋、創意環保材料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10645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2DE619C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6F77954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59A772A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07E7509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500C2A8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7DC7EC7B" w14:textId="77777777" w:rsidR="001D7C93" w:rsidRPr="00F61DC3" w:rsidRDefault="001D7C93" w:rsidP="001D7C93">
            <w:pPr>
              <w:spacing w:line="260" w:lineRule="exact"/>
              <w:jc w:val="left"/>
              <w:rPr>
                <w:color w:val="000000" w:themeColor="text1"/>
              </w:rPr>
            </w:pPr>
          </w:p>
          <w:p w14:paraId="79C8256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F65DE7" w14:textId="42B897B7" w:rsidR="001D7C93" w:rsidRPr="00F61DC3" w:rsidRDefault="001D7C93" w:rsidP="001D7C93">
            <w:pPr>
              <w:spacing w:line="260" w:lineRule="exact"/>
              <w:jc w:val="left"/>
              <w:rPr>
                <w:color w:val="000000" w:themeColor="text1"/>
              </w:rPr>
            </w:pPr>
          </w:p>
          <w:p w14:paraId="017D3EE3"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3CE24762"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溝通合作與和諧人際關係。</w:t>
            </w:r>
          </w:p>
          <w:p w14:paraId="4FD947EE"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【人權教育】</w:t>
            </w:r>
          </w:p>
          <w:p w14:paraId="5DA945C8"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人J5 了解社會上有不同的群體和文化，尊重並欣賞其差異。</w:t>
            </w:r>
          </w:p>
          <w:p w14:paraId="55D42137" w14:textId="63BC0FA8"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源。</w:t>
            </w:r>
          </w:p>
        </w:tc>
        <w:tc>
          <w:tcPr>
            <w:tcW w:w="1784" w:type="dxa"/>
            <w:tcBorders>
              <w:top w:val="single" w:sz="8" w:space="0" w:color="000000"/>
              <w:bottom w:val="single" w:sz="8" w:space="0" w:color="000000"/>
              <w:right w:val="single" w:sz="8" w:space="0" w:color="000000"/>
            </w:tcBorders>
          </w:tcPr>
          <w:p w14:paraId="460B265A" w14:textId="0ADC6B0B"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0705A8A4" w14:textId="3F821264"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594CF5B0"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A7128AE"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二</w:t>
            </w:r>
            <w:r w:rsidRPr="005E68C8">
              <w:rPr>
                <w:rFonts w:ascii="標楷體" w:eastAsia="標楷體" w:hAnsi="標楷體" w:cs="標楷體" w:hint="eastAsia"/>
                <w:snapToGrid w:val="0"/>
                <w:color w:val="auto"/>
              </w:rPr>
              <w:t>週</w:t>
            </w:r>
          </w:p>
          <w:p w14:paraId="3232611F"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5/1~5/5</w:t>
            </w:r>
          </w:p>
        </w:tc>
        <w:tc>
          <w:tcPr>
            <w:tcW w:w="1560" w:type="dxa"/>
            <w:tcBorders>
              <w:top w:val="single" w:sz="8" w:space="0" w:color="000000"/>
              <w:left w:val="single" w:sz="8" w:space="0" w:color="000000"/>
              <w:bottom w:val="single" w:sz="8" w:space="0" w:color="000000"/>
              <w:right w:val="single" w:sz="8" w:space="0" w:color="000000"/>
            </w:tcBorders>
          </w:tcPr>
          <w:p w14:paraId="51C4A7C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0066062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650756E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w:t>
            </w:r>
            <w:r w:rsidRPr="00F61DC3">
              <w:rPr>
                <w:rFonts w:eastAsia="標楷體" w:hint="eastAsia"/>
                <w:color w:val="000000" w:themeColor="text1"/>
              </w:rPr>
              <w:lastRenderedPageBreak/>
              <w:t>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59E512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表1-IV-2 能理解表演的形式、文本與表現技巧並創作發表。</w:t>
            </w:r>
          </w:p>
          <w:p w14:paraId="059C675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5C34449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5C3887E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能運用適當的語彙，明</w:t>
            </w:r>
            <w:r w:rsidRPr="00F61DC3">
              <w:rPr>
                <w:rFonts w:ascii="標楷體" w:eastAsia="標楷體" w:hAnsi="標楷體" w:cs="標楷體" w:hint="eastAsia"/>
                <w:color w:val="000000" w:themeColor="text1"/>
              </w:rPr>
              <w:lastRenderedPageBreak/>
              <w:t>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C3BA4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12CF446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變身最酷炫的自己</w:t>
            </w:r>
          </w:p>
          <w:p w14:paraId="34805693" w14:textId="68AE1D33"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1.認識彩妝師的基本功，以及不同類型的妝容。</w:t>
            </w:r>
            <w:r w:rsidR="00334B61">
              <w:rPr>
                <w:rFonts w:ascii="標楷體" w:eastAsia="標楷體" w:hAnsi="標楷體" w:cs="標楷體"/>
                <w:color w:val="000000" w:themeColor="text1"/>
              </w:rPr>
              <w:br/>
            </w:r>
            <w:r w:rsidR="00334B61">
              <w:rPr>
                <w:rFonts w:ascii="標楷體" w:eastAsia="標楷體" w:hAnsi="標楷體" w:cs="標楷體" w:hint="eastAsia"/>
                <w:color w:val="000000" w:themeColor="text1"/>
              </w:rPr>
              <w:t>劉德華</w:t>
            </w:r>
            <w:r w:rsidR="00334B61">
              <w:rPr>
                <w:rFonts w:ascii="標楷體" w:eastAsia="標楷體" w:hAnsi="標楷體" w:cs="標楷體"/>
                <w:color w:val="000000" w:themeColor="text1"/>
              </w:rPr>
              <w:t>-</w:t>
            </w:r>
            <w:r w:rsidR="00334B61">
              <w:rPr>
                <w:rFonts w:ascii="標楷體" w:eastAsia="標楷體" w:hAnsi="標楷體" w:cs="標楷體" w:hint="eastAsia"/>
                <w:color w:val="000000" w:themeColor="text1"/>
              </w:rPr>
              <w:t>電影「童夢奇緣」講解。</w:t>
            </w:r>
          </w:p>
          <w:p w14:paraId="3A86047E" w14:textId="65E62DBE"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2.《仲夏夜之夢》閱讀與討論</w:t>
            </w:r>
            <w:r w:rsidR="00334B61">
              <w:rPr>
                <w:rFonts w:ascii="標楷體" w:eastAsia="標楷體" w:hAnsi="標楷體" w:cs="標楷體" w:hint="eastAsia"/>
                <w:color w:val="000000" w:themeColor="text1"/>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672D5D"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442F9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51E26F6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76D96B9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011BC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B947E3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6ABB99D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3A08AE7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7A1A906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6823AD7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3BC1AE07" w14:textId="77777777" w:rsidR="001D7C93" w:rsidRPr="00F61DC3" w:rsidRDefault="001D7C93" w:rsidP="001D7C93">
            <w:pPr>
              <w:spacing w:line="260" w:lineRule="exact"/>
              <w:jc w:val="left"/>
              <w:rPr>
                <w:color w:val="000000" w:themeColor="text1"/>
              </w:rPr>
            </w:pPr>
          </w:p>
          <w:p w14:paraId="103E248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w:t>
            </w:r>
            <w:r w:rsidRPr="00F61DC3">
              <w:rPr>
                <w:rFonts w:ascii="標楷體" w:eastAsia="標楷體" w:hAnsi="標楷體" w:cs="標楷體" w:hint="eastAsia"/>
                <w:color w:val="000000" w:themeColor="text1"/>
              </w:rPr>
              <w:lastRenderedPageBreak/>
              <w:t>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C6C6AA" w14:textId="77777777" w:rsidR="00B34E05" w:rsidRDefault="00B34E05" w:rsidP="00B34E05">
            <w:pPr>
              <w:snapToGrid w:val="0"/>
              <w:ind w:firstLine="0"/>
              <w:rPr>
                <w:rFonts w:ascii="標楷體" w:eastAsia="標楷體" w:hAnsi="標楷體" w:cs="標楷體"/>
              </w:rPr>
            </w:pPr>
            <w:r>
              <w:rPr>
                <w:rFonts w:ascii="標楷體" w:eastAsia="標楷體" w:hAnsi="標楷體" w:cs="標楷體"/>
              </w:rPr>
              <w:lastRenderedPageBreak/>
              <w:t>【家庭教育】</w:t>
            </w:r>
          </w:p>
          <w:p w14:paraId="36B690B3" w14:textId="7CD1AAEA" w:rsidR="0052434F" w:rsidRDefault="00B34E05" w:rsidP="0052434F">
            <w:pPr>
              <w:spacing w:line="260" w:lineRule="exact"/>
              <w:jc w:val="left"/>
              <w:rPr>
                <w:rFonts w:ascii="新細明體" w:hAnsi="新細明體"/>
                <w:b/>
              </w:rPr>
            </w:pPr>
            <w:r>
              <w:rPr>
                <w:rFonts w:ascii="標楷體" w:eastAsia="標楷體" w:hAnsi="標楷體" w:cs="標楷體"/>
              </w:rPr>
              <w:t>家J3 了解人際交往、親密關係的發展，以及溝通與衝突處理。</w:t>
            </w:r>
            <w:r w:rsidR="0052434F">
              <w:rPr>
                <w:rFonts w:ascii="標楷體" w:eastAsia="標楷體" w:hAnsi="標楷體" w:cs="標楷體"/>
              </w:rPr>
              <w:br/>
            </w:r>
            <w:r w:rsidR="0052434F">
              <w:rPr>
                <w:rFonts w:ascii="標楷體" w:eastAsia="標楷體" w:hAnsi="標楷體" w:cs="標楷體"/>
              </w:rPr>
              <w:t>【</w:t>
            </w:r>
            <w:r w:rsidR="0052434F">
              <w:rPr>
                <w:rFonts w:ascii="標楷體" w:eastAsia="標楷體" w:hAnsi="標楷體" w:cs="DFKaiShu-SB-Estd-BF" w:hint="eastAsia"/>
                <w:b/>
                <w:color w:val="auto"/>
              </w:rPr>
              <w:t>環境教育】</w:t>
            </w:r>
          </w:p>
          <w:p w14:paraId="2894F82E" w14:textId="77777777" w:rsidR="0052434F" w:rsidRPr="004B3CC6" w:rsidRDefault="0052434F" w:rsidP="0052434F">
            <w:pPr>
              <w:spacing w:line="240" w:lineRule="exact"/>
              <w:jc w:val="left"/>
              <w:rPr>
                <w:b/>
                <w:snapToGrid w:val="0"/>
              </w:rPr>
            </w:pPr>
            <w:r>
              <w:rPr>
                <w:rFonts w:ascii="標楷體" w:eastAsia="標楷體" w:hAnsi="標楷體" w:cs="DFKaiShu-SB-Estd-BF" w:hint="eastAsia"/>
                <w:color w:val="auto"/>
              </w:rPr>
              <w:t>環J2 了解人與周遭動物的互動關係，認識動物需求，並關切動物福利。</w:t>
            </w:r>
            <w:r>
              <w:rPr>
                <w:rFonts w:ascii="標楷體" w:eastAsia="標楷體" w:hAnsi="標楷體" w:cs="DFKaiShu-SB-Estd-BF"/>
                <w:color w:val="auto"/>
              </w:rPr>
              <w:br/>
            </w:r>
            <w:r w:rsidRPr="00D15AAF">
              <w:rPr>
                <w:rFonts w:ascii="標楷體" w:eastAsia="標楷體" w:hAnsi="標楷體" w:cs="DFKaiShu-SB-Estd-BF" w:hint="eastAsia"/>
                <w:b/>
                <w:snapToGrid w:val="0"/>
                <w:color w:val="auto"/>
              </w:rPr>
              <w:t>【多元文化教</w:t>
            </w:r>
            <w:r w:rsidRPr="00D15AAF">
              <w:rPr>
                <w:rFonts w:ascii="標楷體" w:eastAsia="標楷體" w:hAnsi="標楷體" w:cs="DFKaiShu-SB-Estd-BF" w:hint="eastAsia"/>
                <w:b/>
                <w:snapToGrid w:val="0"/>
                <w:color w:val="auto"/>
              </w:rPr>
              <w:lastRenderedPageBreak/>
              <w:t>育】</w:t>
            </w:r>
          </w:p>
          <w:p w14:paraId="7601B37B" w14:textId="77777777" w:rsidR="0052434F" w:rsidRPr="004B3CC6" w:rsidRDefault="0052434F" w:rsidP="0052434F">
            <w:pPr>
              <w:spacing w:line="240" w:lineRule="exact"/>
              <w:jc w:val="left"/>
            </w:pPr>
            <w:r w:rsidRPr="00D15AAF">
              <w:rPr>
                <w:rFonts w:ascii="標楷體" w:eastAsia="標楷體" w:hAnsi="標楷體" w:cs="DFKaiShu-SB-Estd-BF" w:hint="eastAsia"/>
                <w:color w:val="auto"/>
              </w:rPr>
              <w:t>多</w:t>
            </w:r>
            <w:r w:rsidRPr="00D15AAF">
              <w:rPr>
                <w:rFonts w:ascii="標楷體" w:eastAsia="標楷體" w:hAnsi="標楷體" w:cs="DFKaiShu-SB-Estd-BF"/>
                <w:color w:val="auto"/>
              </w:rPr>
              <w:t xml:space="preserve">J4 </w:t>
            </w:r>
            <w:r w:rsidRPr="00D15AAF">
              <w:rPr>
                <w:rFonts w:ascii="標楷體" w:eastAsia="標楷體" w:hAnsi="標楷體" w:cs="DFKaiShu-SB-Estd-BF" w:hint="eastAsia"/>
                <w:color w:val="auto"/>
              </w:rPr>
              <w:t>了解不同群體間如何看待彼此的文化。</w:t>
            </w:r>
          </w:p>
          <w:p w14:paraId="3A4F6D6B" w14:textId="77777777" w:rsidR="0052434F" w:rsidRPr="004B3CC6" w:rsidRDefault="0052434F" w:rsidP="0052434F">
            <w:pPr>
              <w:spacing w:line="240" w:lineRule="exact"/>
              <w:jc w:val="left"/>
              <w:rPr>
                <w:snapToGrid w:val="0"/>
                <w:sz w:val="16"/>
              </w:rPr>
            </w:pPr>
            <w:r w:rsidRPr="00D15AAF">
              <w:rPr>
                <w:rFonts w:ascii="標楷體" w:eastAsia="標楷體" w:hAnsi="標楷體" w:cs="DFKaiShu-SB-Estd-BF" w:hint="eastAsia"/>
                <w:color w:val="auto"/>
              </w:rPr>
              <w:t>多</w:t>
            </w:r>
            <w:r w:rsidRPr="00D15AAF">
              <w:rPr>
                <w:rFonts w:ascii="標楷體" w:eastAsia="標楷體" w:hAnsi="標楷體" w:cs="DFKaiShu-SB-Estd-BF"/>
                <w:color w:val="auto"/>
              </w:rPr>
              <w:t xml:space="preserve">J5 </w:t>
            </w:r>
            <w:r w:rsidRPr="00D15AAF">
              <w:rPr>
                <w:rFonts w:ascii="標楷體" w:eastAsia="標楷體" w:hAnsi="標楷體" w:cs="DFKaiShu-SB-Estd-BF" w:hint="eastAsia"/>
                <w:color w:val="auto"/>
              </w:rPr>
              <w:t>了解及尊重不同文化的習俗與禁忌。</w:t>
            </w:r>
          </w:p>
          <w:p w14:paraId="14DA051D" w14:textId="142585E7" w:rsidR="0052434F" w:rsidRPr="0052434F" w:rsidRDefault="0052434F" w:rsidP="0052434F">
            <w:pPr>
              <w:spacing w:line="260" w:lineRule="exact"/>
              <w:jc w:val="left"/>
              <w:rPr>
                <w:rFonts w:ascii="新細明體" w:hAnsi="新細明體" w:cs="新細明體" w:hint="eastAsia"/>
              </w:rPr>
            </w:pPr>
          </w:p>
          <w:p w14:paraId="69C9B29A" w14:textId="49E733EA" w:rsidR="000C58B3" w:rsidRPr="004B3CC6" w:rsidRDefault="000C58B3" w:rsidP="000C58B3">
            <w:pPr>
              <w:spacing w:line="240" w:lineRule="exact"/>
              <w:jc w:val="left"/>
              <w:rPr>
                <w:b/>
                <w:snapToGrid w:val="0"/>
              </w:rPr>
            </w:pPr>
            <w:r w:rsidRPr="00D15AAF">
              <w:rPr>
                <w:rFonts w:ascii="標楷體" w:eastAsia="標楷體" w:hAnsi="標楷體" w:cs="DFKaiShu-SB-Estd-BF" w:hint="eastAsia"/>
                <w:b/>
                <w:snapToGrid w:val="0"/>
                <w:color w:val="auto"/>
              </w:rPr>
              <w:t>【</w:t>
            </w:r>
            <w:r>
              <w:rPr>
                <w:rFonts w:ascii="標楷體" w:eastAsia="標楷體" w:hAnsi="標楷體" w:cs="DFKaiShu-SB-Estd-BF" w:hint="eastAsia"/>
                <w:b/>
                <w:snapToGrid w:val="0"/>
                <w:color w:val="auto"/>
              </w:rPr>
              <w:t>性侵害防治教育</w:t>
            </w:r>
            <w:r w:rsidRPr="00D15AAF">
              <w:rPr>
                <w:rFonts w:ascii="標楷體" w:eastAsia="標楷體" w:hAnsi="標楷體" w:cs="DFKaiShu-SB-Estd-BF" w:hint="eastAsia"/>
                <w:b/>
                <w:snapToGrid w:val="0"/>
                <w:color w:val="auto"/>
              </w:rPr>
              <w:t>】</w:t>
            </w:r>
          </w:p>
          <w:p w14:paraId="2F4DFD64" w14:textId="0B02D419" w:rsidR="001D7C93" w:rsidRPr="000C58B3" w:rsidRDefault="001D7C93" w:rsidP="000C58B3">
            <w:pPr>
              <w:spacing w:line="240" w:lineRule="exact"/>
              <w:jc w:val="left"/>
              <w:rPr>
                <w:rFonts w:hint="eastAsia"/>
                <w:color w:val="000000" w:themeColor="text1"/>
              </w:rPr>
            </w:pPr>
          </w:p>
        </w:tc>
        <w:tc>
          <w:tcPr>
            <w:tcW w:w="1784" w:type="dxa"/>
            <w:tcBorders>
              <w:top w:val="single" w:sz="8" w:space="0" w:color="000000"/>
              <w:bottom w:val="single" w:sz="8" w:space="0" w:color="000000"/>
              <w:right w:val="single" w:sz="8" w:space="0" w:color="000000"/>
            </w:tcBorders>
          </w:tcPr>
          <w:p w14:paraId="5DFEB341" w14:textId="5DE59D27"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4132EA22" w14:textId="4503382C"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059708BA"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87A4AE2"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三</w:t>
            </w:r>
            <w:r w:rsidRPr="005E68C8">
              <w:rPr>
                <w:rFonts w:ascii="標楷體" w:eastAsia="標楷體" w:hAnsi="標楷體" w:cs="標楷體" w:hint="eastAsia"/>
                <w:snapToGrid w:val="0"/>
                <w:color w:val="auto"/>
              </w:rPr>
              <w:t>週</w:t>
            </w:r>
          </w:p>
          <w:p w14:paraId="0697BA2A"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5/8~5/12</w:t>
            </w:r>
          </w:p>
        </w:tc>
        <w:tc>
          <w:tcPr>
            <w:tcW w:w="1560" w:type="dxa"/>
            <w:tcBorders>
              <w:top w:val="single" w:sz="8" w:space="0" w:color="000000"/>
              <w:left w:val="single" w:sz="8" w:space="0" w:color="000000"/>
              <w:bottom w:val="single" w:sz="8" w:space="0" w:color="000000"/>
              <w:right w:val="single" w:sz="8" w:space="0" w:color="000000"/>
            </w:tcBorders>
          </w:tcPr>
          <w:p w14:paraId="05CD8CB1"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399B14F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0D7FA66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1F045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41F5AE4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092AE62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4DCD422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6F00D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7B8141C6" w14:textId="6B0FD9AB" w:rsidR="001D7C93" w:rsidRPr="00F61DC3" w:rsidRDefault="001D7C93" w:rsidP="001D7C93">
            <w:pPr>
              <w:spacing w:line="260" w:lineRule="exact"/>
              <w:jc w:val="left"/>
              <w:rPr>
                <w:color w:val="000000" w:themeColor="text1"/>
              </w:rPr>
            </w:pPr>
          </w:p>
          <w:p w14:paraId="28C5562C" w14:textId="7AC3FC2E"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1.《仲夏夜之夢》彩妝造型</w:t>
            </w:r>
            <w:r w:rsidR="00334B61">
              <w:rPr>
                <w:rFonts w:ascii="標楷體" w:eastAsia="標楷體" w:hAnsi="標楷體" w:cs="標楷體" w:hint="eastAsia"/>
                <w:color w:val="000000" w:themeColor="text1"/>
              </w:rPr>
              <w:t>設計。</w:t>
            </w:r>
          </w:p>
          <w:p w14:paraId="35879899" w14:textId="7CCFE287" w:rsidR="001D7C93" w:rsidRPr="00F61DC3" w:rsidRDefault="001D7C93" w:rsidP="001D7C93">
            <w:pPr>
              <w:spacing w:line="260" w:lineRule="exact"/>
              <w:jc w:val="left"/>
              <w:rPr>
                <w:color w:val="000000" w:themeColor="text1"/>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F5EB6B"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55267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33B063D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5DE3BEC2" w14:textId="77777777" w:rsidR="001D7C93" w:rsidRDefault="001D7C93" w:rsidP="001D7C93">
            <w:pPr>
              <w:spacing w:line="260" w:lineRule="exact"/>
              <w:jc w:val="left"/>
              <w:rPr>
                <w:rFonts w:ascii="標楷體" w:eastAsia="標楷體" w:hAnsi="標楷體" w:cs="標楷體"/>
                <w:color w:val="000000" w:themeColor="text1"/>
              </w:rPr>
            </w:pPr>
            <w:r w:rsidRPr="00F61DC3">
              <w:rPr>
                <w:rFonts w:ascii="標楷體" w:eastAsia="標楷體" w:hAnsi="標楷體" w:cs="標楷體" w:hint="eastAsia"/>
                <w:color w:val="000000" w:themeColor="text1"/>
              </w:rPr>
              <w:t>3.實物投影機</w:t>
            </w:r>
          </w:p>
          <w:p w14:paraId="10F3F293" w14:textId="498792D1" w:rsidR="00334B61" w:rsidRPr="00F61DC3" w:rsidRDefault="00334B61" w:rsidP="001D7C93">
            <w:pPr>
              <w:spacing w:line="260" w:lineRule="exact"/>
              <w:jc w:val="left"/>
              <w:rPr>
                <w:color w:val="000000" w:themeColor="text1"/>
              </w:rPr>
            </w:pPr>
            <w:r>
              <w:rPr>
                <w:rFonts w:ascii="標楷體" w:eastAsia="標楷體" w:hAnsi="標楷體" w:cs="標楷體" w:hint="eastAsia"/>
                <w:color w:val="000000" w:themeColor="text1"/>
              </w:rPr>
              <w:t>4</w:t>
            </w:r>
            <w:r>
              <w:rPr>
                <w:rFonts w:ascii="標楷體" w:eastAsia="標楷體" w:hAnsi="標楷體" w:cs="標楷體"/>
                <w:color w:val="000000" w:themeColor="text1"/>
              </w:rPr>
              <w:t>.</w:t>
            </w:r>
            <w:r>
              <w:rPr>
                <w:rFonts w:ascii="標楷體" w:eastAsia="標楷體" w:hAnsi="標楷體" w:cs="標楷體" w:hint="eastAsia"/>
                <w:color w:val="000000" w:themeColor="text1"/>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ADAA5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166CF3F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6CD850A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4199FAA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4B32455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629BF96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14BC68A6" w14:textId="77777777" w:rsidR="001D7C93" w:rsidRPr="00F61DC3" w:rsidRDefault="001D7C93" w:rsidP="001D7C93">
            <w:pPr>
              <w:spacing w:line="260" w:lineRule="exact"/>
              <w:jc w:val="left"/>
              <w:rPr>
                <w:color w:val="000000" w:themeColor="text1"/>
              </w:rPr>
            </w:pPr>
          </w:p>
          <w:p w14:paraId="1B07559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138D61" w14:textId="614882DD" w:rsidR="0052434F" w:rsidRDefault="0052434F" w:rsidP="0052434F">
            <w:pPr>
              <w:spacing w:line="260" w:lineRule="exact"/>
              <w:jc w:val="left"/>
              <w:rPr>
                <w:rFonts w:ascii="新細明體" w:hAnsi="新細明體"/>
                <w:b/>
              </w:rPr>
            </w:pPr>
            <w:r w:rsidRPr="00D15AAF">
              <w:rPr>
                <w:rFonts w:ascii="標楷體" w:eastAsia="標楷體" w:hAnsi="標楷體" w:cs="DFKaiShu-SB-Estd-BF" w:hint="eastAsia"/>
                <w:b/>
                <w:snapToGrid w:val="0"/>
                <w:color w:val="auto"/>
              </w:rPr>
              <w:t>【</w:t>
            </w:r>
            <w:r>
              <w:rPr>
                <w:rFonts w:ascii="標楷體" w:eastAsia="標楷體" w:hAnsi="標楷體" w:cs="DFKaiShu-SB-Estd-BF" w:hint="eastAsia"/>
                <w:b/>
                <w:color w:val="auto"/>
              </w:rPr>
              <w:t>環境教育】</w:t>
            </w:r>
          </w:p>
          <w:p w14:paraId="77456F57" w14:textId="77777777" w:rsidR="0052434F" w:rsidRPr="004B3CC6" w:rsidRDefault="0052434F" w:rsidP="0052434F">
            <w:pPr>
              <w:spacing w:line="240" w:lineRule="exact"/>
              <w:jc w:val="left"/>
              <w:rPr>
                <w:b/>
                <w:snapToGrid w:val="0"/>
              </w:rPr>
            </w:pPr>
            <w:r>
              <w:rPr>
                <w:rFonts w:ascii="標楷體" w:eastAsia="標楷體" w:hAnsi="標楷體" w:cs="DFKaiShu-SB-Estd-BF" w:hint="eastAsia"/>
                <w:color w:val="auto"/>
              </w:rPr>
              <w:t>環J2 了解人與周遭動物的互動關係，認識動物需求，並關切動物福利。</w:t>
            </w:r>
            <w:r>
              <w:rPr>
                <w:rFonts w:ascii="標楷體" w:eastAsia="標楷體" w:hAnsi="標楷體" w:cs="DFKaiShu-SB-Estd-BF"/>
                <w:color w:val="auto"/>
              </w:rPr>
              <w:br/>
            </w:r>
            <w:r w:rsidRPr="00D15AAF">
              <w:rPr>
                <w:rFonts w:ascii="標楷體" w:eastAsia="標楷體" w:hAnsi="標楷體" w:cs="DFKaiShu-SB-Estd-BF" w:hint="eastAsia"/>
                <w:b/>
                <w:snapToGrid w:val="0"/>
                <w:color w:val="auto"/>
              </w:rPr>
              <w:t>【多元文化教育】</w:t>
            </w:r>
          </w:p>
          <w:p w14:paraId="3DCD58FD" w14:textId="77777777" w:rsidR="0052434F" w:rsidRPr="004B3CC6" w:rsidRDefault="0052434F" w:rsidP="0052434F">
            <w:pPr>
              <w:spacing w:line="240" w:lineRule="exact"/>
              <w:jc w:val="left"/>
            </w:pPr>
            <w:r w:rsidRPr="00D15AAF">
              <w:rPr>
                <w:rFonts w:ascii="標楷體" w:eastAsia="標楷體" w:hAnsi="標楷體" w:cs="DFKaiShu-SB-Estd-BF" w:hint="eastAsia"/>
                <w:color w:val="auto"/>
              </w:rPr>
              <w:t>多</w:t>
            </w:r>
            <w:r w:rsidRPr="00D15AAF">
              <w:rPr>
                <w:rFonts w:ascii="標楷體" w:eastAsia="標楷體" w:hAnsi="標楷體" w:cs="DFKaiShu-SB-Estd-BF"/>
                <w:color w:val="auto"/>
              </w:rPr>
              <w:t xml:space="preserve">J4 </w:t>
            </w:r>
            <w:r w:rsidRPr="00D15AAF">
              <w:rPr>
                <w:rFonts w:ascii="標楷體" w:eastAsia="標楷體" w:hAnsi="標楷體" w:cs="DFKaiShu-SB-Estd-BF" w:hint="eastAsia"/>
                <w:color w:val="auto"/>
              </w:rPr>
              <w:t>了解不同群體間如何看待彼此的文化。</w:t>
            </w:r>
          </w:p>
          <w:p w14:paraId="09DBA978" w14:textId="77777777" w:rsidR="0052434F" w:rsidRPr="004B3CC6" w:rsidRDefault="0052434F" w:rsidP="0052434F">
            <w:pPr>
              <w:spacing w:line="240" w:lineRule="exact"/>
              <w:jc w:val="left"/>
              <w:rPr>
                <w:snapToGrid w:val="0"/>
                <w:sz w:val="16"/>
              </w:rPr>
            </w:pPr>
            <w:r w:rsidRPr="00D15AAF">
              <w:rPr>
                <w:rFonts w:ascii="標楷體" w:eastAsia="標楷體" w:hAnsi="標楷體" w:cs="DFKaiShu-SB-Estd-BF" w:hint="eastAsia"/>
                <w:color w:val="auto"/>
              </w:rPr>
              <w:t>多</w:t>
            </w:r>
            <w:r w:rsidRPr="00D15AAF">
              <w:rPr>
                <w:rFonts w:ascii="標楷體" w:eastAsia="標楷體" w:hAnsi="標楷體" w:cs="DFKaiShu-SB-Estd-BF"/>
                <w:color w:val="auto"/>
              </w:rPr>
              <w:t xml:space="preserve">J5 </w:t>
            </w:r>
            <w:r w:rsidRPr="00D15AAF">
              <w:rPr>
                <w:rFonts w:ascii="標楷體" w:eastAsia="標楷體" w:hAnsi="標楷體" w:cs="DFKaiShu-SB-Estd-BF" w:hint="eastAsia"/>
                <w:color w:val="auto"/>
              </w:rPr>
              <w:t>了解及尊重不同文化的習俗與禁忌。</w:t>
            </w:r>
          </w:p>
          <w:p w14:paraId="7723AAC3" w14:textId="4B0125FA" w:rsidR="0052434F" w:rsidRPr="0052434F" w:rsidRDefault="0052434F" w:rsidP="0052434F">
            <w:pPr>
              <w:spacing w:line="260" w:lineRule="exact"/>
              <w:jc w:val="left"/>
              <w:rPr>
                <w:rFonts w:ascii="新細明體" w:hAnsi="新細明體" w:cs="新細明體" w:hint="eastAsia"/>
              </w:rPr>
            </w:pPr>
          </w:p>
          <w:p w14:paraId="1E1DE15B" w14:textId="45240EDE" w:rsidR="00B34E05" w:rsidRPr="0052434F" w:rsidRDefault="00B34E05" w:rsidP="00B34E05">
            <w:pPr>
              <w:spacing w:line="260" w:lineRule="exact"/>
              <w:jc w:val="left"/>
              <w:rPr>
                <w:rFonts w:hint="eastAsia"/>
                <w:b/>
                <w:color w:val="000000" w:themeColor="text1"/>
              </w:rPr>
            </w:pPr>
          </w:p>
          <w:p w14:paraId="0E45E14D" w14:textId="77777777" w:rsidR="000C58B3" w:rsidRPr="004B3CC6" w:rsidRDefault="000C58B3" w:rsidP="000C58B3">
            <w:pPr>
              <w:spacing w:line="240" w:lineRule="exact"/>
              <w:jc w:val="left"/>
              <w:rPr>
                <w:b/>
                <w:snapToGrid w:val="0"/>
              </w:rPr>
            </w:pPr>
            <w:r w:rsidRPr="00D15AAF">
              <w:rPr>
                <w:rFonts w:ascii="標楷體" w:eastAsia="標楷體" w:hAnsi="標楷體" w:cs="DFKaiShu-SB-Estd-BF" w:hint="eastAsia"/>
                <w:b/>
                <w:snapToGrid w:val="0"/>
                <w:color w:val="auto"/>
              </w:rPr>
              <w:t>【</w:t>
            </w:r>
            <w:r>
              <w:rPr>
                <w:rFonts w:ascii="標楷體" w:eastAsia="標楷體" w:hAnsi="標楷體" w:cs="DFKaiShu-SB-Estd-BF" w:hint="eastAsia"/>
                <w:b/>
                <w:snapToGrid w:val="0"/>
                <w:color w:val="auto"/>
              </w:rPr>
              <w:t>性侵害防治教育</w:t>
            </w:r>
            <w:r w:rsidRPr="00D15AAF">
              <w:rPr>
                <w:rFonts w:ascii="標楷體" w:eastAsia="標楷體" w:hAnsi="標楷體" w:cs="DFKaiShu-SB-Estd-BF" w:hint="eastAsia"/>
                <w:b/>
                <w:snapToGrid w:val="0"/>
                <w:color w:val="auto"/>
              </w:rPr>
              <w:t>】</w:t>
            </w:r>
          </w:p>
          <w:p w14:paraId="5D8B7BCD" w14:textId="313D17C8" w:rsidR="001D7C93" w:rsidRPr="00F61DC3" w:rsidRDefault="001D7C93" w:rsidP="001D7C93">
            <w:pPr>
              <w:spacing w:line="260" w:lineRule="exact"/>
              <w:jc w:val="left"/>
              <w:rPr>
                <w:color w:val="000000" w:themeColor="text1"/>
              </w:rPr>
            </w:pPr>
          </w:p>
        </w:tc>
        <w:tc>
          <w:tcPr>
            <w:tcW w:w="1784" w:type="dxa"/>
            <w:tcBorders>
              <w:top w:val="single" w:sz="8" w:space="0" w:color="000000"/>
              <w:bottom w:val="single" w:sz="8" w:space="0" w:color="000000"/>
              <w:right w:val="single" w:sz="8" w:space="0" w:color="000000"/>
            </w:tcBorders>
          </w:tcPr>
          <w:p w14:paraId="2A43C987" w14:textId="4CCABB02"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0420557E"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E368264"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四</w:t>
            </w:r>
            <w:r w:rsidRPr="005E68C8">
              <w:rPr>
                <w:rFonts w:ascii="標楷體" w:eastAsia="標楷體" w:hAnsi="標楷體" w:cs="標楷體" w:hint="eastAsia"/>
                <w:snapToGrid w:val="0"/>
                <w:color w:val="auto"/>
              </w:rPr>
              <w:t>週</w:t>
            </w:r>
          </w:p>
          <w:p w14:paraId="5C35005B"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5/15~5/19</w:t>
            </w:r>
          </w:p>
        </w:tc>
        <w:tc>
          <w:tcPr>
            <w:tcW w:w="1560" w:type="dxa"/>
            <w:tcBorders>
              <w:top w:val="single" w:sz="8" w:space="0" w:color="000000"/>
              <w:left w:val="single" w:sz="8" w:space="0" w:color="000000"/>
              <w:bottom w:val="single" w:sz="8" w:space="0" w:color="000000"/>
              <w:right w:val="single" w:sz="8" w:space="0" w:color="000000"/>
            </w:tcBorders>
          </w:tcPr>
          <w:p w14:paraId="785B8E9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w:t>
            </w:r>
            <w:r w:rsidRPr="00F61DC3">
              <w:rPr>
                <w:rFonts w:eastAsia="標楷體" w:hint="eastAsia"/>
                <w:color w:val="000000" w:themeColor="text1"/>
              </w:rPr>
              <w:lastRenderedPageBreak/>
              <w:t>結合演出。</w:t>
            </w:r>
          </w:p>
          <w:p w14:paraId="6B79B6B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376309CF"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7C0BC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表1-IV-2 能理解表演的形式、文本與表現技巧並</w:t>
            </w:r>
            <w:r w:rsidRPr="00F61DC3">
              <w:rPr>
                <w:rFonts w:ascii="標楷體" w:eastAsia="標楷體" w:hAnsi="標楷體" w:cs="標楷體" w:hint="eastAsia"/>
                <w:color w:val="000000" w:themeColor="text1"/>
              </w:rPr>
              <w:lastRenderedPageBreak/>
              <w:t>創作發表。</w:t>
            </w:r>
          </w:p>
          <w:p w14:paraId="4ADC0F3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7740364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756FFD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6A013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51BE5CCC" w14:textId="77777777" w:rsidR="001D7C93" w:rsidRPr="00F61DC3" w:rsidRDefault="001D7C93" w:rsidP="001D7C93">
            <w:pPr>
              <w:spacing w:line="260" w:lineRule="exact"/>
              <w:jc w:val="left"/>
              <w:rPr>
                <w:snapToGrid w:val="0"/>
                <w:color w:val="000000" w:themeColor="text1"/>
              </w:rPr>
            </w:pPr>
            <w:r w:rsidRPr="00F61DC3">
              <w:rPr>
                <w:rFonts w:ascii="標楷體" w:eastAsia="標楷體" w:hAnsi="標楷體" w:cs="標楷體" w:hint="eastAsia"/>
                <w:color w:val="000000" w:themeColor="text1"/>
              </w:rPr>
              <w:t>變身最酷炫的自己（第二次段考）</w:t>
            </w:r>
          </w:p>
          <w:p w14:paraId="0EFADD92" w14:textId="3C92E72B" w:rsidR="001D7C93" w:rsidRPr="00334B61" w:rsidRDefault="001D7C93" w:rsidP="00334B61">
            <w:pPr>
              <w:pStyle w:val="aff0"/>
              <w:numPr>
                <w:ilvl w:val="0"/>
                <w:numId w:val="94"/>
              </w:numPr>
              <w:spacing w:line="260" w:lineRule="exact"/>
              <w:ind w:leftChars="0"/>
              <w:jc w:val="left"/>
              <w:rPr>
                <w:rFonts w:ascii="標楷體" w:eastAsia="標楷體" w:hAnsi="標楷體" w:cs="標楷體"/>
                <w:color w:val="000000" w:themeColor="text1"/>
              </w:rPr>
            </w:pPr>
            <w:r w:rsidRPr="00334B61">
              <w:rPr>
                <w:rFonts w:ascii="標楷體" w:eastAsia="標楷體" w:hAnsi="標楷體" w:cs="標楷體" w:hint="eastAsia"/>
                <w:color w:val="000000" w:themeColor="text1"/>
              </w:rPr>
              <w:lastRenderedPageBreak/>
              <w:t>認識表演服裝設計藝術家。</w:t>
            </w:r>
          </w:p>
          <w:p w14:paraId="1797FB5D" w14:textId="78981AD0" w:rsidR="00334B61" w:rsidRPr="00334B61" w:rsidRDefault="00334B61" w:rsidP="00334B61">
            <w:pPr>
              <w:pStyle w:val="aff0"/>
              <w:spacing w:line="260" w:lineRule="exact"/>
              <w:ind w:leftChars="0" w:left="383" w:firstLine="0"/>
              <w:jc w:val="left"/>
              <w:rPr>
                <w:color w:val="000000" w:themeColor="text1"/>
              </w:rPr>
            </w:pPr>
            <w:r>
              <w:rPr>
                <w:color w:val="000000" w:themeColor="text1"/>
              </w:rPr>
              <w:t>-</w:t>
            </w:r>
            <w:r>
              <w:rPr>
                <w:rFonts w:hint="eastAsia"/>
                <w:color w:val="000000" w:themeColor="text1"/>
              </w:rPr>
              <w:t>雲門御用服裝設計師，林璟如。</w:t>
            </w:r>
          </w:p>
          <w:p w14:paraId="4912ED40" w14:textId="6E437930"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2.討論創意彩妝戲裝設計議題</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248777"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6DCA8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790079D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224ECEE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64246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50D5248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w:t>
            </w:r>
            <w:r w:rsidRPr="00F61DC3">
              <w:rPr>
                <w:rFonts w:ascii="標楷體" w:eastAsia="標楷體" w:hAnsi="標楷體" w:cs="標楷體" w:hint="eastAsia"/>
                <w:color w:val="000000" w:themeColor="text1"/>
              </w:rPr>
              <w:lastRenderedPageBreak/>
              <w:t>課堂討論與發表的參與度。</w:t>
            </w:r>
          </w:p>
          <w:p w14:paraId="1BE7808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1B3B607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4FF0746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56AE254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71D7EAEE" w14:textId="77777777" w:rsidR="001D7C93" w:rsidRPr="00F61DC3" w:rsidRDefault="001D7C93" w:rsidP="001D7C93">
            <w:pPr>
              <w:spacing w:line="260" w:lineRule="exact"/>
              <w:jc w:val="left"/>
              <w:rPr>
                <w:color w:val="000000" w:themeColor="text1"/>
              </w:rPr>
            </w:pPr>
          </w:p>
          <w:p w14:paraId="035C8EC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2895FA" w14:textId="67A08DCE" w:rsidR="001D7C93" w:rsidRPr="00F61DC3" w:rsidRDefault="001D7C93" w:rsidP="0052434F">
            <w:pPr>
              <w:spacing w:line="260" w:lineRule="exact"/>
              <w:jc w:val="left"/>
              <w:rPr>
                <w:color w:val="000000" w:themeColor="text1"/>
              </w:rPr>
            </w:pPr>
          </w:p>
          <w:p w14:paraId="720E6A04"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2E05FF42"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品J1 溝通合作與</w:t>
            </w:r>
            <w:r w:rsidRPr="00F61DC3">
              <w:rPr>
                <w:rFonts w:ascii="標楷體" w:eastAsia="標楷體" w:hAnsi="標楷體" w:cs="DFKaiShu-SB-Estd-BF" w:hint="eastAsia"/>
                <w:color w:val="000000" w:themeColor="text1"/>
              </w:rPr>
              <w:lastRenderedPageBreak/>
              <w:t>和諧人際關係。</w:t>
            </w:r>
          </w:p>
          <w:p w14:paraId="371E5EB8"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【人權教育】</w:t>
            </w:r>
          </w:p>
          <w:p w14:paraId="23248739"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人J5 了解社會上有不同的群體和文化，尊重並欣賞其差異。</w:t>
            </w:r>
          </w:p>
          <w:p w14:paraId="4B644908" w14:textId="74B48A22" w:rsidR="0052434F" w:rsidRPr="00F61DC3" w:rsidRDefault="001D7C93" w:rsidP="0052434F">
            <w:pPr>
              <w:spacing w:line="260" w:lineRule="exact"/>
              <w:jc w:val="left"/>
              <w:rPr>
                <w:color w:val="000000" w:themeColor="text1"/>
              </w:rPr>
            </w:pPr>
            <w:r w:rsidRPr="00F61DC3">
              <w:rPr>
                <w:rFonts w:ascii="標楷體" w:eastAsia="標楷體" w:hAnsi="標楷體" w:cs="DFKaiShu-SB-Estd-BF" w:hint="eastAsia"/>
                <w:b/>
                <w:color w:val="000000" w:themeColor="text1"/>
              </w:rPr>
              <w:t>【</w:t>
            </w:r>
          </w:p>
          <w:p w14:paraId="6152A201" w14:textId="156D03E3" w:rsidR="001D7C93" w:rsidRPr="00F61DC3" w:rsidRDefault="001D7C93" w:rsidP="001D7C93">
            <w:pPr>
              <w:spacing w:line="260" w:lineRule="exact"/>
              <w:jc w:val="left"/>
              <w:rPr>
                <w:color w:val="000000" w:themeColor="text1"/>
              </w:rPr>
            </w:pPr>
          </w:p>
        </w:tc>
        <w:tc>
          <w:tcPr>
            <w:tcW w:w="1784" w:type="dxa"/>
            <w:tcBorders>
              <w:top w:val="single" w:sz="8" w:space="0" w:color="000000"/>
              <w:bottom w:val="single" w:sz="8" w:space="0" w:color="000000"/>
              <w:right w:val="single" w:sz="8" w:space="0" w:color="000000"/>
            </w:tcBorders>
          </w:tcPr>
          <w:p w14:paraId="3A1DE1FF" w14:textId="7454C954"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0755DD88" w14:textId="18750D67"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38FE08C9"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77C8741"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五</w:t>
            </w:r>
            <w:r w:rsidRPr="005E68C8">
              <w:rPr>
                <w:rFonts w:ascii="標楷體" w:eastAsia="標楷體" w:hAnsi="標楷體" w:cs="標楷體" w:hint="eastAsia"/>
                <w:snapToGrid w:val="0"/>
                <w:color w:val="auto"/>
              </w:rPr>
              <w:t>週</w:t>
            </w:r>
          </w:p>
          <w:p w14:paraId="2F5DC991"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5/22~5/26</w:t>
            </w:r>
          </w:p>
        </w:tc>
        <w:tc>
          <w:tcPr>
            <w:tcW w:w="1560" w:type="dxa"/>
            <w:tcBorders>
              <w:top w:val="single" w:sz="8" w:space="0" w:color="000000"/>
              <w:left w:val="single" w:sz="8" w:space="0" w:color="000000"/>
              <w:bottom w:val="single" w:sz="8" w:space="0" w:color="000000"/>
              <w:right w:val="single" w:sz="8" w:space="0" w:color="000000"/>
            </w:tcBorders>
          </w:tcPr>
          <w:p w14:paraId="3C0A8A4E"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7B68A8E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A-IV-2 </w:t>
            </w:r>
            <w:r w:rsidRPr="00F61DC3">
              <w:rPr>
                <w:rFonts w:eastAsia="標楷體" w:hint="eastAsia"/>
                <w:color w:val="000000" w:themeColor="text1"/>
              </w:rPr>
              <w:t>在地與東西方、傳統與當代表演藝術類型、代表作品與人物。</w:t>
            </w:r>
          </w:p>
          <w:p w14:paraId="792391B5"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99C22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79BAB75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表1-IV-3 能連結其他藝術並創作。</w:t>
            </w:r>
          </w:p>
          <w:p w14:paraId="0B19A9D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表2-IV-1 能察覺並感受創作與美感經驗的關聯。</w:t>
            </w:r>
          </w:p>
          <w:p w14:paraId="7295F13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表2-IV-4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54208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1F70A89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變身最酷炫的自己</w:t>
            </w:r>
          </w:p>
          <w:p w14:paraId="4000A90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1.創意彩妝戲裝秀（請參照學習單）。</w:t>
            </w:r>
          </w:p>
          <w:p w14:paraId="7462761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2.呈現與討論。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5A5CA8"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A140F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36463CD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p w14:paraId="3F97F42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3.實物投影機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7EF21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7819EF0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1.學生個人在課堂討論與發表的參與度。</w:t>
            </w:r>
          </w:p>
          <w:p w14:paraId="15F328B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2.隨堂表現記錄</w:t>
            </w:r>
          </w:p>
          <w:p w14:paraId="2C6D100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（1）學習熱忱</w:t>
            </w:r>
          </w:p>
          <w:p w14:paraId="6F0BB9F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（2）小組合作</w:t>
            </w:r>
          </w:p>
          <w:p w14:paraId="2FE972F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（3）創作態度</w:t>
            </w:r>
          </w:p>
          <w:p w14:paraId="29EC9040" w14:textId="77777777" w:rsidR="001D7C93" w:rsidRPr="00F61DC3" w:rsidRDefault="001D7C93" w:rsidP="001D7C93">
            <w:pPr>
              <w:spacing w:line="260" w:lineRule="exact"/>
              <w:jc w:val="left"/>
              <w:rPr>
                <w:color w:val="000000" w:themeColor="text1"/>
              </w:rPr>
            </w:pPr>
          </w:p>
          <w:p w14:paraId="7366C04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329637" w14:textId="7E7D05BA" w:rsidR="0052434F" w:rsidRPr="0052434F" w:rsidRDefault="0052434F" w:rsidP="0052434F">
            <w:pPr>
              <w:spacing w:line="260" w:lineRule="exact"/>
              <w:jc w:val="left"/>
              <w:rPr>
                <w:rFonts w:hint="eastAsia"/>
                <w:b/>
                <w:color w:val="000000" w:themeColor="text1"/>
              </w:rPr>
            </w:pPr>
          </w:p>
          <w:p w14:paraId="10F7CC79" w14:textId="4D243D40" w:rsidR="001D7C93" w:rsidRPr="00F61DC3" w:rsidRDefault="001D7C93" w:rsidP="001D7C93">
            <w:pPr>
              <w:spacing w:line="260" w:lineRule="exact"/>
              <w:jc w:val="left"/>
              <w:rPr>
                <w:color w:val="000000" w:themeColor="text1"/>
              </w:rPr>
            </w:pPr>
          </w:p>
        </w:tc>
        <w:tc>
          <w:tcPr>
            <w:tcW w:w="1784" w:type="dxa"/>
            <w:tcBorders>
              <w:top w:val="single" w:sz="8" w:space="0" w:color="000000"/>
              <w:bottom w:val="single" w:sz="8" w:space="0" w:color="000000"/>
              <w:right w:val="single" w:sz="8" w:space="0" w:color="000000"/>
            </w:tcBorders>
          </w:tcPr>
          <w:p w14:paraId="0D6BFFF9" w14:textId="1179C2EB"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56DB5FFB" w14:textId="73BC8DEE"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00E3243C"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4A3D061"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六</w:t>
            </w:r>
            <w:r w:rsidRPr="005E68C8">
              <w:rPr>
                <w:rFonts w:ascii="標楷體" w:eastAsia="標楷體" w:hAnsi="標楷體" w:cs="標楷體" w:hint="eastAsia"/>
                <w:snapToGrid w:val="0"/>
                <w:color w:val="auto"/>
              </w:rPr>
              <w:t>週</w:t>
            </w:r>
          </w:p>
          <w:p w14:paraId="1B7DC60C"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5/29~6/2</w:t>
            </w:r>
          </w:p>
        </w:tc>
        <w:tc>
          <w:tcPr>
            <w:tcW w:w="1560" w:type="dxa"/>
            <w:tcBorders>
              <w:top w:val="single" w:sz="8" w:space="0" w:color="000000"/>
              <w:left w:val="single" w:sz="8" w:space="0" w:color="000000"/>
              <w:bottom w:val="single" w:sz="8" w:space="0" w:color="000000"/>
              <w:right w:val="single" w:sz="8" w:space="0" w:color="000000"/>
            </w:tcBorders>
          </w:tcPr>
          <w:p w14:paraId="432385AA"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w:t>
            </w:r>
            <w:r w:rsidRPr="00F61DC3">
              <w:rPr>
                <w:rFonts w:eastAsia="標楷體" w:hint="eastAsia"/>
                <w:color w:val="000000" w:themeColor="text1"/>
              </w:rPr>
              <w:lastRenderedPageBreak/>
              <w:t>興、動作等戲劇或舞蹈元素。</w:t>
            </w:r>
          </w:p>
          <w:p w14:paraId="44CB934A"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50DE5121"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7BDB3142"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A-IV-1 </w:t>
            </w:r>
            <w:r w:rsidRPr="00F61DC3">
              <w:rPr>
                <w:rFonts w:eastAsia="標楷體" w:hint="eastAsia"/>
                <w:color w:val="000000" w:themeColor="text1"/>
              </w:rPr>
              <w:t>表演藝術與生活美學、在地文化及特定場域的演出連結。</w:t>
            </w:r>
          </w:p>
          <w:p w14:paraId="22FD9BC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4CE87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表1-IV-1 能運用特定元素、形式、技巧與肢體語彙表現想法，</w:t>
            </w:r>
            <w:r w:rsidRPr="00F61DC3">
              <w:rPr>
                <w:rFonts w:ascii="標楷體" w:eastAsia="標楷體" w:hAnsi="標楷體" w:cs="標楷體" w:hint="eastAsia"/>
                <w:color w:val="000000" w:themeColor="text1"/>
              </w:rPr>
              <w:lastRenderedPageBreak/>
              <w:t>發展多元能力，並在劇場中呈現。</w:t>
            </w:r>
          </w:p>
          <w:p w14:paraId="7F7E332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277C716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6C172BF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表2-IV-3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FFBC9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20F2B68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狂舞吧！人生</w:t>
            </w:r>
          </w:p>
          <w:p w14:paraId="1A50884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1.欣賞街舞影片，讓學生認識街舞的類型和相關文化。</w:t>
            </w:r>
          </w:p>
          <w:p w14:paraId="1E88A04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2.藉由討論發表，使大家更了解彼此的想法並嘗試機械舞蹈（Popping）、鎖舞（Locking）、霹靂舞蹈（Breaking）、電流舞蹈（Wave）等動作。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788147"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046C5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50BC2C1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F3CE3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6D3ACA6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1.能瞭解街舞的特色及不同</w:t>
            </w:r>
            <w:r w:rsidRPr="00F61DC3">
              <w:rPr>
                <w:rFonts w:ascii="標楷體" w:eastAsia="標楷體" w:hAnsi="標楷體" w:cs="標楷體" w:hint="eastAsia"/>
                <w:color w:val="000000" w:themeColor="text1"/>
              </w:rPr>
              <w:lastRenderedPageBreak/>
              <w:t>表現形式</w:t>
            </w:r>
          </w:p>
          <w:p w14:paraId="0372C02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2.能瞭解芭蕾的演進史及各時期特色</w:t>
            </w:r>
          </w:p>
          <w:p w14:paraId="6441AA8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3.能參與課堂活體驗芭蕾及街舞動作</w:t>
            </w:r>
          </w:p>
          <w:p w14:paraId="4638A0A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4.能融會芭蕾及街舞的動作，發揮創造力加以改編</w:t>
            </w:r>
          </w:p>
          <w:p w14:paraId="0578718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5.課堂表現及參與態度</w:t>
            </w:r>
          </w:p>
          <w:p w14:paraId="78A709DF" w14:textId="77777777" w:rsidR="001D7C93" w:rsidRPr="00F61DC3" w:rsidRDefault="001D7C93" w:rsidP="001D7C93">
            <w:pPr>
              <w:spacing w:line="260" w:lineRule="exact"/>
              <w:jc w:val="left"/>
              <w:rPr>
                <w:color w:val="000000" w:themeColor="text1"/>
              </w:rPr>
            </w:pPr>
          </w:p>
          <w:p w14:paraId="3B32B01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993FFD" w14:textId="17625FEB" w:rsidR="0052434F" w:rsidRPr="00F61DC3" w:rsidRDefault="001D7C93" w:rsidP="0052434F">
            <w:pPr>
              <w:spacing w:line="260" w:lineRule="exact"/>
              <w:jc w:val="left"/>
              <w:rPr>
                <w:color w:val="000000" w:themeColor="text1"/>
              </w:rPr>
            </w:pPr>
            <w:r w:rsidRPr="00F61DC3">
              <w:rPr>
                <w:rFonts w:ascii="標楷體" w:eastAsia="標楷體" w:hAnsi="標楷體" w:cs="DFKaiShu-SB-Estd-BF" w:hint="eastAsia"/>
                <w:b/>
                <w:color w:val="000000" w:themeColor="text1"/>
              </w:rPr>
              <w:lastRenderedPageBreak/>
              <w:t>【</w:t>
            </w:r>
          </w:p>
          <w:p w14:paraId="44091A1B" w14:textId="1D51B68B" w:rsidR="001D7C93" w:rsidRPr="00F61DC3" w:rsidRDefault="001D7C93" w:rsidP="001D7C93">
            <w:pPr>
              <w:spacing w:line="260" w:lineRule="exact"/>
              <w:jc w:val="left"/>
              <w:rPr>
                <w:color w:val="000000" w:themeColor="text1"/>
              </w:rPr>
            </w:pPr>
          </w:p>
        </w:tc>
        <w:tc>
          <w:tcPr>
            <w:tcW w:w="1784" w:type="dxa"/>
            <w:tcBorders>
              <w:top w:val="single" w:sz="8" w:space="0" w:color="000000"/>
              <w:bottom w:val="single" w:sz="8" w:space="0" w:color="000000"/>
              <w:right w:val="single" w:sz="8" w:space="0" w:color="000000"/>
            </w:tcBorders>
          </w:tcPr>
          <w:p w14:paraId="2C3B516E" w14:textId="44984745"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4EAA9356" w14:textId="0737690C"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4320FE57"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4F1CB0B"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七</w:t>
            </w:r>
            <w:r w:rsidRPr="005E68C8">
              <w:rPr>
                <w:rFonts w:ascii="標楷體" w:eastAsia="標楷體" w:hAnsi="標楷體" w:cs="標楷體" w:hint="eastAsia"/>
                <w:snapToGrid w:val="0"/>
                <w:color w:val="auto"/>
              </w:rPr>
              <w:t>週</w:t>
            </w:r>
          </w:p>
          <w:p w14:paraId="6B073624"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6/5~6/9</w:t>
            </w:r>
          </w:p>
        </w:tc>
        <w:tc>
          <w:tcPr>
            <w:tcW w:w="1560" w:type="dxa"/>
            <w:tcBorders>
              <w:top w:val="single" w:sz="8" w:space="0" w:color="000000"/>
              <w:left w:val="single" w:sz="8" w:space="0" w:color="000000"/>
              <w:bottom w:val="single" w:sz="8" w:space="0" w:color="000000"/>
              <w:right w:val="single" w:sz="8" w:space="0" w:color="000000"/>
            </w:tcBorders>
          </w:tcPr>
          <w:p w14:paraId="0EB503EC"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516421C4"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w:t>
            </w:r>
            <w:r w:rsidRPr="00F61DC3">
              <w:rPr>
                <w:rFonts w:eastAsia="標楷體" w:hint="eastAsia"/>
                <w:color w:val="000000" w:themeColor="text1"/>
              </w:rPr>
              <w:lastRenderedPageBreak/>
              <w:t>本分析與創作。</w:t>
            </w:r>
          </w:p>
          <w:p w14:paraId="09703C6A"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31CA6AA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A-IV-1 </w:t>
            </w:r>
            <w:r w:rsidRPr="00F61DC3">
              <w:rPr>
                <w:rFonts w:eastAsia="標楷體" w:hint="eastAsia"/>
                <w:color w:val="000000" w:themeColor="text1"/>
              </w:rPr>
              <w:t>表演藝術與生活美學、在地文化及特定場域的演出連結。</w:t>
            </w:r>
          </w:p>
          <w:p w14:paraId="3D6B4338"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6FE830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表1-IV-1 能運用特定元素、形式、技巧與肢體語彙表現想法，發展多元能力，並在劇場中呈現。</w:t>
            </w:r>
          </w:p>
          <w:p w14:paraId="7CF65D0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125C483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表2-IV-2 能體認各種表演藝術發展脈絡、文化內涵及代表人物。</w:t>
            </w:r>
          </w:p>
          <w:p w14:paraId="794C0C8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表2-IV-3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894BA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2F27C033"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狂舞吧！人生</w:t>
            </w:r>
          </w:p>
          <w:p w14:paraId="2305347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1.介紹芭蕾的起源，從其表現方式瞭解其社交性質及背後的貴族文化特色。</w:t>
            </w:r>
          </w:p>
          <w:p w14:paraId="19BAFEE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2.藉由親身體驗芭蕾基本舞姿，來瞭解芭蕾的審美觀。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D1511D"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2188A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3384FEB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2D3A6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32256B0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1.能瞭解街舞的特色及不同表現形式</w:t>
            </w:r>
          </w:p>
          <w:p w14:paraId="6088234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2.能了解芭蕾的演進史及各時期特色</w:t>
            </w:r>
          </w:p>
          <w:p w14:paraId="61BDD03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3.能參與課堂活體驗芭蕾及街舞動作</w:t>
            </w:r>
          </w:p>
          <w:p w14:paraId="49EA29D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4.能融會芭蕾及街舞的動作，發揮創造力加以改編</w:t>
            </w:r>
          </w:p>
          <w:p w14:paraId="37533495"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5.課堂表現及參與態度</w:t>
            </w:r>
          </w:p>
          <w:p w14:paraId="0E150310" w14:textId="77777777" w:rsidR="001D7C93" w:rsidRPr="00F61DC3" w:rsidRDefault="001D7C93" w:rsidP="001D7C93">
            <w:pPr>
              <w:spacing w:line="260" w:lineRule="exact"/>
              <w:jc w:val="left"/>
              <w:rPr>
                <w:color w:val="000000" w:themeColor="text1"/>
              </w:rPr>
            </w:pPr>
          </w:p>
          <w:p w14:paraId="5723228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二、總結性評量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EF7059"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lastRenderedPageBreak/>
              <w:t>【性別平等教育】</w:t>
            </w:r>
          </w:p>
          <w:p w14:paraId="71B5FD17"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性J2 釐清身體意象的性別迷思。</w:t>
            </w:r>
          </w:p>
          <w:p w14:paraId="6DBB57CF"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4724952A"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617B3490"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【生命教育】</w:t>
            </w:r>
          </w:p>
          <w:p w14:paraId="4E9C5D04"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生J4 了解自己的渴望與追求，如何以適當的方法</w:t>
            </w:r>
            <w:r w:rsidRPr="00F61DC3">
              <w:rPr>
                <w:rFonts w:ascii="標楷體" w:eastAsia="標楷體" w:hAnsi="標楷體" w:cs="DFKaiShu-SB-Estd-BF" w:hint="eastAsia"/>
                <w:color w:val="000000" w:themeColor="text1"/>
              </w:rPr>
              <w:lastRenderedPageBreak/>
              <w:t>達成目標。</w:t>
            </w:r>
          </w:p>
        </w:tc>
        <w:tc>
          <w:tcPr>
            <w:tcW w:w="1784" w:type="dxa"/>
            <w:tcBorders>
              <w:top w:val="single" w:sz="8" w:space="0" w:color="000000"/>
              <w:bottom w:val="single" w:sz="8" w:space="0" w:color="000000"/>
              <w:right w:val="single" w:sz="8" w:space="0" w:color="000000"/>
            </w:tcBorders>
          </w:tcPr>
          <w:p w14:paraId="5FA94116" w14:textId="0F385D60"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2FD96C6A" w14:textId="20F2EF65"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5A9B0357"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3CA35A8" w14:textId="77777777" w:rsidR="001D7C93" w:rsidRPr="005E68C8" w:rsidRDefault="001D7C93" w:rsidP="001D7C93">
            <w:pPr>
              <w:spacing w:line="260" w:lineRule="exact"/>
              <w:jc w:val="center"/>
              <w:rPr>
                <w:snapToGrid w:val="0"/>
              </w:rPr>
            </w:pPr>
            <w:r w:rsidRPr="005E68C8">
              <w:rPr>
                <w:rFonts w:ascii="標楷體" w:eastAsia="標楷體" w:hAnsi="標楷體" w:cs="標楷體" w:hint="eastAsia"/>
                <w:snapToGrid w:val="0"/>
                <w:color w:val="auto"/>
              </w:rPr>
              <w:t>第十</w:t>
            </w:r>
            <w:r>
              <w:rPr>
                <w:rFonts w:ascii="標楷體" w:eastAsia="標楷體" w:hAnsi="標楷體" w:cs="標楷體" w:hint="eastAsia"/>
                <w:snapToGrid w:val="0"/>
                <w:color w:val="auto"/>
              </w:rPr>
              <w:t>八</w:t>
            </w:r>
            <w:r w:rsidRPr="005E68C8">
              <w:rPr>
                <w:rFonts w:ascii="標楷體" w:eastAsia="標楷體" w:hAnsi="標楷體" w:cs="標楷體" w:hint="eastAsia"/>
                <w:snapToGrid w:val="0"/>
                <w:color w:val="auto"/>
              </w:rPr>
              <w:t>週</w:t>
            </w:r>
          </w:p>
          <w:p w14:paraId="5F795701"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6/12~6/16</w:t>
            </w:r>
          </w:p>
        </w:tc>
        <w:tc>
          <w:tcPr>
            <w:tcW w:w="1560" w:type="dxa"/>
            <w:tcBorders>
              <w:top w:val="single" w:sz="8" w:space="0" w:color="000000"/>
              <w:left w:val="single" w:sz="8" w:space="0" w:color="000000"/>
              <w:bottom w:val="single" w:sz="8" w:space="0" w:color="000000"/>
              <w:right w:val="single" w:sz="8" w:space="0" w:color="000000"/>
            </w:tcBorders>
          </w:tcPr>
          <w:p w14:paraId="4D0BAD8F"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540E2BE0"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3EB623EA"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6C8CA54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A-IV-1 </w:t>
            </w:r>
            <w:r w:rsidRPr="00F61DC3">
              <w:rPr>
                <w:rFonts w:eastAsia="標楷體" w:hint="eastAsia"/>
                <w:color w:val="000000" w:themeColor="text1"/>
              </w:rPr>
              <w:t>表演</w:t>
            </w:r>
            <w:r w:rsidRPr="00F61DC3">
              <w:rPr>
                <w:rFonts w:eastAsia="標楷體" w:hint="eastAsia"/>
                <w:color w:val="000000" w:themeColor="text1"/>
              </w:rPr>
              <w:lastRenderedPageBreak/>
              <w:t>藝術與生活美學、在地文化及特定場域的演出連結。</w:t>
            </w:r>
          </w:p>
          <w:p w14:paraId="6AAE0D8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4ADC3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表1-IV-1 能運用特定元素、形式、技巧與肢體語彙表現想法，發展多元能力，並在劇場中呈現。</w:t>
            </w:r>
          </w:p>
          <w:p w14:paraId="7CEF562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04C972D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3F472CA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表2-IV-3 能運用適當的語彙，明確表達、解析及</w:t>
            </w:r>
            <w:r w:rsidRPr="00F61DC3">
              <w:rPr>
                <w:rFonts w:ascii="標楷體" w:eastAsia="標楷體" w:hAnsi="標楷體" w:cs="標楷體" w:hint="eastAsia"/>
                <w:color w:val="000000" w:themeColor="text1"/>
              </w:rPr>
              <w:lastRenderedPageBreak/>
              <w:t>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898D6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表演藝術</w:t>
            </w:r>
          </w:p>
          <w:p w14:paraId="4002E78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狂舞吧！人生</w:t>
            </w:r>
          </w:p>
          <w:p w14:paraId="4A7A40C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1.欣賞芭蕾各時期影片，以瞭解芭蕾演變過程，使學生更清楚芭蕾的精隨。</w:t>
            </w:r>
          </w:p>
          <w:p w14:paraId="4F14C8D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2.啞劇動作介紹</w:t>
            </w:r>
          </w:p>
          <w:p w14:paraId="6B6AE90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3.芭蕾史上的古典芭蕾時期將轉圈技巧發展至高峰，藉由影片欣賞及課堂活動讓學生體驗轉圈秘訣。</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7A9F76"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445DB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3FCB1176"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69C49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一、歷程性評量</w:t>
            </w:r>
          </w:p>
          <w:p w14:paraId="30A8B8B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1.能瞭解街舞的特色及不同表現形式</w:t>
            </w:r>
          </w:p>
          <w:p w14:paraId="53C2294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2.能了解芭蕾的演進史及各時期特色</w:t>
            </w:r>
          </w:p>
          <w:p w14:paraId="5AB7685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3.能參與課堂活體驗芭蕾及街舞動作</w:t>
            </w:r>
          </w:p>
          <w:p w14:paraId="492B4EC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4.能融會芭蕾及街舞的動作，發揮創造力加以改編</w:t>
            </w:r>
          </w:p>
          <w:p w14:paraId="1D7A6C2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5.課堂表現及參與態度</w:t>
            </w:r>
          </w:p>
          <w:p w14:paraId="7C940D06" w14:textId="77777777" w:rsidR="001D7C93" w:rsidRPr="00F61DC3" w:rsidRDefault="001D7C93" w:rsidP="001D7C93">
            <w:pPr>
              <w:spacing w:line="260" w:lineRule="exact"/>
              <w:jc w:val="left"/>
              <w:rPr>
                <w:color w:val="000000" w:themeColor="text1"/>
              </w:rPr>
            </w:pPr>
          </w:p>
          <w:p w14:paraId="56C49ED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lastRenderedPageBreak/>
              <w:t>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0F252E"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lastRenderedPageBreak/>
              <w:t>【性別平等教育】</w:t>
            </w:r>
          </w:p>
          <w:p w14:paraId="70122595"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性J2 釐清身體意象的性別迷思。</w:t>
            </w:r>
          </w:p>
          <w:p w14:paraId="0338B719"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31D4F833"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52428642"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【生命教育】</w:t>
            </w:r>
          </w:p>
          <w:p w14:paraId="5D2578A0"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生J4 了解自己的渴望與追求，如何以適當的方法達成目標。</w:t>
            </w:r>
          </w:p>
        </w:tc>
        <w:tc>
          <w:tcPr>
            <w:tcW w:w="1784" w:type="dxa"/>
            <w:tcBorders>
              <w:top w:val="single" w:sz="8" w:space="0" w:color="000000"/>
              <w:bottom w:val="single" w:sz="8" w:space="0" w:color="000000"/>
              <w:right w:val="single" w:sz="8" w:space="0" w:color="000000"/>
            </w:tcBorders>
          </w:tcPr>
          <w:p w14:paraId="01918C7D" w14:textId="51C1E044" w:rsidR="000F3EF7" w:rsidRPr="00500692" w:rsidRDefault="000F3EF7" w:rsidP="000F3EF7">
            <w:pPr>
              <w:adjustRightInd w:val="0"/>
              <w:snapToGrid w:val="0"/>
              <w:spacing w:line="0" w:lineRule="atLeast"/>
              <w:ind w:hanging="7"/>
              <w:jc w:val="left"/>
              <w:rPr>
                <w:rFonts w:ascii="標楷體" w:eastAsia="標楷體" w:hAnsi="標楷體" w:cs="標楷體"/>
                <w:sz w:val="24"/>
                <w:szCs w:val="24"/>
              </w:rPr>
            </w:pPr>
          </w:p>
          <w:p w14:paraId="4B42BEB5" w14:textId="0062D564"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78746A58"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7DBF56E" w14:textId="77777777" w:rsidR="001D7C93" w:rsidRPr="005E68C8" w:rsidRDefault="001D7C93" w:rsidP="001D7C93">
            <w:pPr>
              <w:spacing w:line="260" w:lineRule="exact"/>
              <w:jc w:val="center"/>
              <w:rPr>
                <w:rFonts w:eastAsiaTheme="minorEastAsia"/>
                <w:snapToGrid w:val="0"/>
              </w:rPr>
            </w:pPr>
            <w:r w:rsidRPr="005E68C8">
              <w:rPr>
                <w:rFonts w:ascii="標楷體" w:eastAsia="標楷體" w:hAnsi="標楷體" w:cs="標楷體" w:hint="eastAsia"/>
                <w:snapToGrid w:val="0"/>
                <w:color w:val="auto"/>
              </w:rPr>
              <w:t>第</w:t>
            </w:r>
            <w:r>
              <w:rPr>
                <w:rFonts w:ascii="標楷體" w:eastAsia="標楷體" w:hAnsi="標楷體" w:cs="標楷體" w:hint="eastAsia"/>
                <w:snapToGrid w:val="0"/>
                <w:color w:val="auto"/>
              </w:rPr>
              <w:t>十九</w:t>
            </w:r>
            <w:r w:rsidRPr="005E68C8">
              <w:rPr>
                <w:rFonts w:ascii="標楷體" w:eastAsia="標楷體" w:hAnsi="標楷體" w:cs="標楷體" w:hint="eastAsia"/>
                <w:snapToGrid w:val="0"/>
                <w:color w:val="auto"/>
              </w:rPr>
              <w:t>週</w:t>
            </w:r>
          </w:p>
          <w:p w14:paraId="1C6321C1"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6/19~6/23</w:t>
            </w:r>
          </w:p>
        </w:tc>
        <w:tc>
          <w:tcPr>
            <w:tcW w:w="1560" w:type="dxa"/>
            <w:tcBorders>
              <w:top w:val="single" w:sz="8" w:space="0" w:color="000000"/>
              <w:left w:val="single" w:sz="8" w:space="0" w:color="000000"/>
              <w:bottom w:val="single" w:sz="8" w:space="0" w:color="000000"/>
              <w:right w:val="single" w:sz="8" w:space="0" w:color="000000"/>
            </w:tcBorders>
          </w:tcPr>
          <w:p w14:paraId="2212A3B6"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401F323E"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07D7460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68A705CF"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A-IV-1 </w:t>
            </w:r>
            <w:r w:rsidRPr="00F61DC3">
              <w:rPr>
                <w:rFonts w:eastAsia="標楷體" w:hint="eastAsia"/>
                <w:color w:val="000000" w:themeColor="text1"/>
              </w:rPr>
              <w:t>表演藝術與生活美學、在地文化及特定場域的演出連結。</w:t>
            </w:r>
          </w:p>
          <w:p w14:paraId="6A96D307"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2AA4E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表1-IV-1 能運用特定元素、形式、技巧與肢體語彙表現想法，發展多元能力，並在劇場中呈現。</w:t>
            </w:r>
          </w:p>
          <w:p w14:paraId="7A0551A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391ACA7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53D6EE4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表2-IV-3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7F337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65E54B3E"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狂舞吧！人生</w:t>
            </w:r>
          </w:p>
          <w:p w14:paraId="2884779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芭蕾小品四小天鵝練習，以古典音樂及舞作動作為主並加以延伸，讓學生體驗芭蕾小品並發揮創意延伸改編。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ECD589"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C8E86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4A876B3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29DE1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歷程性評量</w:t>
            </w:r>
          </w:p>
          <w:p w14:paraId="093B38B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1.能瞭解街舞的特色及不同表現形式</w:t>
            </w:r>
          </w:p>
          <w:p w14:paraId="3FFC463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2.能瞭解芭蕾的演進史及各時期特色</w:t>
            </w:r>
          </w:p>
          <w:p w14:paraId="4C1F3FA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3.能參與課堂活體驗芭蕾及街舞動作</w:t>
            </w:r>
          </w:p>
          <w:p w14:paraId="65D95A3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4.能融會芭蕾及街舞的動作，發揮創造力加以改編</w:t>
            </w:r>
          </w:p>
          <w:p w14:paraId="5E67799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5.課堂表現及參與態度</w:t>
            </w:r>
          </w:p>
          <w:p w14:paraId="42B0DF90" w14:textId="77777777" w:rsidR="001D7C93" w:rsidRPr="00F61DC3" w:rsidRDefault="001D7C93" w:rsidP="001D7C93">
            <w:pPr>
              <w:spacing w:line="260" w:lineRule="exact"/>
              <w:jc w:val="left"/>
              <w:rPr>
                <w:color w:val="000000" w:themeColor="text1"/>
              </w:rPr>
            </w:pPr>
          </w:p>
          <w:p w14:paraId="167D7041"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483864"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【性別平等教育】</w:t>
            </w:r>
          </w:p>
          <w:p w14:paraId="1EA838CF"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性J2 釐清身體意象的性別迷思。</w:t>
            </w:r>
          </w:p>
          <w:p w14:paraId="369826EE"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061A481D"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394D373C"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【生命教育】</w:t>
            </w:r>
          </w:p>
          <w:p w14:paraId="624CC333"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生J4 了解自己的渴望與追求，如何以適當的方法達成目標。</w:t>
            </w:r>
          </w:p>
        </w:tc>
        <w:tc>
          <w:tcPr>
            <w:tcW w:w="1784" w:type="dxa"/>
            <w:tcBorders>
              <w:top w:val="single" w:sz="8" w:space="0" w:color="000000"/>
              <w:bottom w:val="single" w:sz="8" w:space="0" w:color="000000"/>
              <w:right w:val="single" w:sz="8" w:space="0" w:color="000000"/>
            </w:tcBorders>
          </w:tcPr>
          <w:p w14:paraId="14AAD32F" w14:textId="15C57BC7"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r w:rsidR="001D7C93" w:rsidRPr="008F16B4" w14:paraId="5025F00E" w14:textId="77777777" w:rsidTr="003D067A">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5209B9F" w14:textId="77777777" w:rsidR="001D7C93" w:rsidRPr="005E68C8" w:rsidRDefault="001D7C93" w:rsidP="001D7C93">
            <w:pPr>
              <w:spacing w:line="260" w:lineRule="exact"/>
              <w:jc w:val="center"/>
              <w:rPr>
                <w:rFonts w:eastAsiaTheme="minorEastAsia"/>
                <w:snapToGrid w:val="0"/>
              </w:rPr>
            </w:pPr>
            <w:r>
              <w:rPr>
                <w:rFonts w:ascii="標楷體" w:eastAsia="標楷體" w:hAnsi="標楷體" w:cs="標楷體" w:hint="eastAsia"/>
                <w:snapToGrid w:val="0"/>
                <w:color w:val="auto"/>
              </w:rPr>
              <w:lastRenderedPageBreak/>
              <w:t>第二十</w:t>
            </w:r>
            <w:r w:rsidRPr="005E68C8">
              <w:rPr>
                <w:rFonts w:ascii="標楷體" w:eastAsia="標楷體" w:hAnsi="標楷體" w:cs="標楷體" w:hint="eastAsia"/>
                <w:snapToGrid w:val="0"/>
                <w:color w:val="auto"/>
              </w:rPr>
              <w:t>週</w:t>
            </w:r>
          </w:p>
          <w:p w14:paraId="6EFEDABB" w14:textId="77777777" w:rsidR="001D7C93" w:rsidRPr="005E68C8" w:rsidRDefault="001D7C93" w:rsidP="001D7C93">
            <w:pPr>
              <w:spacing w:line="260" w:lineRule="exact"/>
              <w:jc w:val="center"/>
            </w:pPr>
            <w:r w:rsidRPr="005E68C8">
              <w:rPr>
                <w:rFonts w:ascii="標楷體" w:eastAsia="標楷體" w:hAnsi="標楷體" w:cs="標楷體" w:hint="eastAsia"/>
                <w:color w:val="auto"/>
              </w:rPr>
              <w:t>6/26~6/30</w:t>
            </w:r>
          </w:p>
        </w:tc>
        <w:tc>
          <w:tcPr>
            <w:tcW w:w="1560" w:type="dxa"/>
            <w:tcBorders>
              <w:top w:val="single" w:sz="8" w:space="0" w:color="000000"/>
              <w:left w:val="single" w:sz="8" w:space="0" w:color="000000"/>
              <w:bottom w:val="single" w:sz="8" w:space="0" w:color="000000"/>
              <w:right w:val="single" w:sz="8" w:space="0" w:color="000000"/>
            </w:tcBorders>
          </w:tcPr>
          <w:p w14:paraId="421A2C13"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E-IV-1 </w:t>
            </w:r>
            <w:r w:rsidRPr="00F61DC3">
              <w:rPr>
                <w:rFonts w:eastAsia="標楷體" w:hint="eastAsia"/>
                <w:color w:val="000000" w:themeColor="text1"/>
              </w:rPr>
              <w:t>聲音、身體、情感、時間、空間、勁力、即興、動作等戲劇或舞蹈元素。</w:t>
            </w:r>
          </w:p>
          <w:p w14:paraId="01199D5D"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E-IV-2 </w:t>
            </w:r>
            <w:r w:rsidRPr="00F61DC3">
              <w:rPr>
                <w:rFonts w:eastAsia="標楷體" w:hint="eastAsia"/>
                <w:color w:val="000000" w:themeColor="text1"/>
              </w:rPr>
              <w:t>肢體動作與語彙、角色建立與表演、各類型文本分析與創作。</w:t>
            </w:r>
          </w:p>
          <w:p w14:paraId="4EB69EB3"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E-IV-3 </w:t>
            </w:r>
            <w:r w:rsidRPr="00F61DC3">
              <w:rPr>
                <w:rFonts w:eastAsia="標楷體" w:hint="eastAsia"/>
                <w:color w:val="000000" w:themeColor="text1"/>
              </w:rPr>
              <w:t>戲劇、舞蹈與其他藝術元素的結合演出。</w:t>
            </w:r>
          </w:p>
          <w:p w14:paraId="4EF30F6C"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A-IV-1 </w:t>
            </w:r>
            <w:r w:rsidRPr="00F61DC3">
              <w:rPr>
                <w:rFonts w:eastAsia="標楷體" w:hint="eastAsia"/>
                <w:color w:val="000000" w:themeColor="text1"/>
              </w:rPr>
              <w:t>表演藝術與生活美學、在地文化及特定場域的演出連結。</w:t>
            </w:r>
          </w:p>
          <w:p w14:paraId="5DA371BB" w14:textId="77777777" w:rsidR="001D7C93" w:rsidRPr="00F61DC3" w:rsidRDefault="001D7C93" w:rsidP="001D7C93">
            <w:pPr>
              <w:spacing w:line="260" w:lineRule="exact"/>
              <w:jc w:val="left"/>
              <w:rPr>
                <w:color w:val="000000" w:themeColor="text1"/>
              </w:rPr>
            </w:pPr>
            <w:r w:rsidRPr="00F61DC3">
              <w:rPr>
                <w:rFonts w:eastAsia="標楷體" w:hint="eastAsia"/>
                <w:color w:val="000000" w:themeColor="text1"/>
              </w:rPr>
              <w:t>表</w:t>
            </w:r>
            <w:r w:rsidRPr="00F61DC3">
              <w:rPr>
                <w:rFonts w:eastAsia="標楷體" w:hint="eastAsia"/>
                <w:color w:val="000000" w:themeColor="text1"/>
              </w:rPr>
              <w:t xml:space="preserve">A-IV-3 </w:t>
            </w:r>
            <w:r w:rsidRPr="00F61DC3">
              <w:rPr>
                <w:rFonts w:eastAsia="標楷體" w:hint="eastAsia"/>
                <w:color w:val="000000" w:themeColor="text1"/>
              </w:rPr>
              <w:t>表演形式分析、文本分析。</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24F086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表1-IV-1 能運用特定元素、形式、技巧與肢體語彙表現想法，發展多元能力，並在劇場中呈現。</w:t>
            </w:r>
          </w:p>
          <w:p w14:paraId="0D02E9E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表1-IV-2 能理解表演的形式、文本與表現技巧並創作發表。</w:t>
            </w:r>
          </w:p>
          <w:p w14:paraId="43D343FD"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表2-IV-2 能體認各種表演藝術發展脈絡、文化內涵及代表人物。</w:t>
            </w:r>
          </w:p>
          <w:p w14:paraId="1AE4264A"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表2-IV-3 能運用適當的語彙，明確表達、解析及評價自己與他人的作品。</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9DB58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表演藝術</w:t>
            </w:r>
          </w:p>
          <w:p w14:paraId="664900C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.狂舞吧！人生（第三次段考）</w:t>
            </w:r>
          </w:p>
          <w:p w14:paraId="19B0009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1.將街舞和芭蕾兩種不同舞風融合在一起創造出一種屬於自己的舞蹈風格。</w:t>
            </w:r>
          </w:p>
          <w:p w14:paraId="1012F447"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2.街舞和芭蕾是沒有性別限制的，男性芭蕾舞者及女性街舞表演者著重不同舞蹈技巧各有千秋，因此不可有刻板印象。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31F859" w14:textId="77777777" w:rsidR="001D7C93" w:rsidRPr="00F61DC3" w:rsidRDefault="001D7C93" w:rsidP="001D7C93">
            <w:pPr>
              <w:spacing w:line="260" w:lineRule="exact"/>
              <w:jc w:val="center"/>
              <w:rPr>
                <w:color w:val="000000" w:themeColor="text1"/>
              </w:rPr>
            </w:pPr>
            <w:r w:rsidRPr="00F61DC3">
              <w:rPr>
                <w:rFonts w:ascii="標楷體" w:eastAsia="標楷體" w:hAnsi="標楷體" w:cs="標楷體" w:hint="eastAsia"/>
                <w:color w:val="000000" w:themeColor="text1"/>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113CC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1.圖像與影像資源</w:t>
            </w:r>
          </w:p>
          <w:p w14:paraId="3A55A550"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2.電腦投影設備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B3D40B"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歷程性評量</w:t>
            </w:r>
          </w:p>
          <w:p w14:paraId="47DA65A4"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1.能瞭解街舞的特色及不同表現形式</w:t>
            </w:r>
          </w:p>
          <w:p w14:paraId="207A0E89"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2.能了解芭蕾的演進史及各時期特色</w:t>
            </w:r>
          </w:p>
          <w:p w14:paraId="058C72F8"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3.能參與課堂活體驗芭蕾及街舞動作</w:t>
            </w:r>
          </w:p>
          <w:p w14:paraId="7823355C"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4.能融會芭蕾及街舞的動作，發揮創造力加以改編6%</w:t>
            </w:r>
          </w:p>
          <w:p w14:paraId="79C2FD22"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5.課堂表現及參與態度</w:t>
            </w:r>
          </w:p>
          <w:p w14:paraId="48760526" w14:textId="77777777" w:rsidR="001D7C93" w:rsidRPr="00F61DC3" w:rsidRDefault="001D7C93" w:rsidP="001D7C93">
            <w:pPr>
              <w:spacing w:line="260" w:lineRule="exact"/>
              <w:jc w:val="left"/>
              <w:rPr>
                <w:color w:val="000000" w:themeColor="text1"/>
              </w:rPr>
            </w:pPr>
          </w:p>
          <w:p w14:paraId="72B0701F" w14:textId="77777777" w:rsidR="001D7C93" w:rsidRPr="00F61DC3" w:rsidRDefault="001D7C93" w:rsidP="001D7C93">
            <w:pPr>
              <w:spacing w:line="260" w:lineRule="exact"/>
              <w:jc w:val="left"/>
              <w:rPr>
                <w:color w:val="000000" w:themeColor="text1"/>
              </w:rPr>
            </w:pPr>
            <w:r w:rsidRPr="00F61DC3">
              <w:rPr>
                <w:rFonts w:ascii="標楷體" w:eastAsia="標楷體" w:hAnsi="標楷體" w:cs="標楷體" w:hint="eastAsia"/>
                <w:color w:val="000000" w:themeColor="text1"/>
              </w:rPr>
              <w:t>總結性評量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CA55FC"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【性別平等教育】</w:t>
            </w:r>
          </w:p>
          <w:p w14:paraId="6E51A725"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性J2 釐清身體意象的性別迷思。</w:t>
            </w:r>
          </w:p>
          <w:p w14:paraId="4D86275C"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【品德教育】</w:t>
            </w:r>
          </w:p>
          <w:p w14:paraId="2EA0C412"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品EJU4 自律負責。</w:t>
            </w:r>
          </w:p>
          <w:p w14:paraId="688EC399" w14:textId="77777777" w:rsidR="001D7C93" w:rsidRPr="00F61DC3" w:rsidRDefault="001D7C93" w:rsidP="001D7C93">
            <w:pPr>
              <w:spacing w:line="260" w:lineRule="exact"/>
              <w:jc w:val="left"/>
              <w:rPr>
                <w:b/>
                <w:color w:val="000000" w:themeColor="text1"/>
              </w:rPr>
            </w:pPr>
            <w:r w:rsidRPr="00F61DC3">
              <w:rPr>
                <w:rFonts w:ascii="標楷體" w:eastAsia="標楷體" w:hAnsi="標楷體" w:cs="DFKaiShu-SB-Estd-BF" w:hint="eastAsia"/>
                <w:b/>
                <w:color w:val="000000" w:themeColor="text1"/>
              </w:rPr>
              <w:t>【生命教育】</w:t>
            </w:r>
          </w:p>
          <w:p w14:paraId="47F2B559" w14:textId="77777777" w:rsidR="001D7C93" w:rsidRPr="00F61DC3" w:rsidRDefault="001D7C93" w:rsidP="001D7C93">
            <w:pPr>
              <w:spacing w:line="260" w:lineRule="exact"/>
              <w:jc w:val="left"/>
              <w:rPr>
                <w:color w:val="000000" w:themeColor="text1"/>
              </w:rPr>
            </w:pPr>
            <w:r w:rsidRPr="00F61DC3">
              <w:rPr>
                <w:rFonts w:ascii="標楷體" w:eastAsia="標楷體" w:hAnsi="標楷體" w:cs="DFKaiShu-SB-Estd-BF" w:hint="eastAsia"/>
                <w:color w:val="000000" w:themeColor="text1"/>
              </w:rPr>
              <w:t>生J4 了解自己的渴望與追求，如何以適當的方法達成目標。</w:t>
            </w:r>
          </w:p>
        </w:tc>
        <w:tc>
          <w:tcPr>
            <w:tcW w:w="1784" w:type="dxa"/>
            <w:tcBorders>
              <w:top w:val="single" w:sz="8" w:space="0" w:color="000000"/>
              <w:bottom w:val="single" w:sz="8" w:space="0" w:color="000000"/>
              <w:right w:val="single" w:sz="8" w:space="0" w:color="000000"/>
            </w:tcBorders>
          </w:tcPr>
          <w:p w14:paraId="4523FF55" w14:textId="7575F5DC"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p w14:paraId="48F3E85C" w14:textId="4965F6F3" w:rsidR="001D7C93" w:rsidRPr="00500692" w:rsidRDefault="001D7C93" w:rsidP="001D7C93">
            <w:pPr>
              <w:adjustRightInd w:val="0"/>
              <w:snapToGrid w:val="0"/>
              <w:spacing w:line="0" w:lineRule="atLeast"/>
              <w:ind w:hanging="7"/>
              <w:jc w:val="left"/>
              <w:rPr>
                <w:rFonts w:ascii="標楷體" w:eastAsia="標楷體" w:hAnsi="標楷體" w:cs="標楷體"/>
                <w:sz w:val="24"/>
                <w:szCs w:val="24"/>
              </w:rPr>
            </w:pPr>
          </w:p>
        </w:tc>
      </w:tr>
    </w:tbl>
    <w:p w14:paraId="5A7732BC" w14:textId="77777777" w:rsidR="00ED672A" w:rsidRDefault="00ED672A" w:rsidP="00ED672A">
      <w:pPr>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14:paraId="29E2347C" w14:textId="3BF3B92D" w:rsidR="00ED672A" w:rsidRDefault="00F508C7" w:rsidP="00ED672A">
      <w:pPr>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ED672A">
        <w:rPr>
          <w:rFonts w:ascii="標楷體" w:eastAsia="標楷體" w:hAnsi="標楷體" w:cs="標楷體" w:hint="eastAsia"/>
          <w:color w:val="auto"/>
          <w:sz w:val="24"/>
          <w:szCs w:val="24"/>
        </w:rPr>
        <w:t>否，全學年都沒有(以下免填)</w:t>
      </w:r>
    </w:p>
    <w:p w14:paraId="660438E2" w14:textId="77777777" w:rsidR="00ED672A" w:rsidRDefault="00ED672A" w:rsidP="00ED672A">
      <w:pPr>
        <w:rPr>
          <w:rFonts w:ascii="標楷體" w:eastAsia="標楷體" w:hAnsi="標楷體" w:cs="標楷體"/>
          <w:color w:val="auto"/>
          <w:sz w:val="24"/>
          <w:szCs w:val="24"/>
        </w:rPr>
      </w:pPr>
      <w:r>
        <w:rPr>
          <w:rFonts w:ascii="標楷體" w:eastAsia="標楷體" w:hAnsi="標楷體" w:cs="標楷體" w:hint="eastAsia"/>
          <w:color w:val="auto"/>
          <w:sz w:val="24"/>
          <w:szCs w:val="24"/>
        </w:rPr>
        <w:t>□有，部分班級，實施的班級為：___________</w:t>
      </w:r>
    </w:p>
    <w:p w14:paraId="4B072D03" w14:textId="77777777" w:rsidR="00ED672A" w:rsidRDefault="00ED672A" w:rsidP="00ED672A">
      <w:pPr>
        <w:rPr>
          <w:rFonts w:ascii="標楷體" w:eastAsia="標楷體" w:hAnsi="標楷體" w:cs="標楷體"/>
          <w:color w:val="auto"/>
          <w:sz w:val="24"/>
          <w:szCs w:val="24"/>
        </w:rPr>
      </w:pPr>
      <w:r>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D672A" w14:paraId="0B52C8B6" w14:textId="77777777" w:rsidTr="00ED672A">
        <w:tc>
          <w:tcPr>
            <w:tcW w:w="1292" w:type="dxa"/>
            <w:tcBorders>
              <w:top w:val="single" w:sz="8" w:space="0" w:color="auto"/>
              <w:left w:val="single" w:sz="8" w:space="0" w:color="auto"/>
              <w:bottom w:val="single" w:sz="8" w:space="0" w:color="auto"/>
              <w:right w:val="single" w:sz="8" w:space="0" w:color="auto"/>
            </w:tcBorders>
            <w:hideMark/>
          </w:tcPr>
          <w:p w14:paraId="6D56B00B" w14:textId="77777777" w:rsidR="00ED672A" w:rsidRDefault="00ED672A">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教學期程</w:t>
            </w:r>
          </w:p>
        </w:tc>
        <w:tc>
          <w:tcPr>
            <w:tcW w:w="3416" w:type="dxa"/>
            <w:tcBorders>
              <w:top w:val="single" w:sz="8" w:space="0" w:color="auto"/>
              <w:left w:val="single" w:sz="8" w:space="0" w:color="auto"/>
              <w:bottom w:val="single" w:sz="8" w:space="0" w:color="auto"/>
              <w:right w:val="single" w:sz="8" w:space="0" w:color="auto"/>
            </w:tcBorders>
            <w:hideMark/>
          </w:tcPr>
          <w:p w14:paraId="31AC7BAD" w14:textId="77777777" w:rsidR="00ED672A" w:rsidRDefault="00ED672A">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校外人士協助之課程大綱</w:t>
            </w:r>
          </w:p>
        </w:tc>
        <w:tc>
          <w:tcPr>
            <w:tcW w:w="3513" w:type="dxa"/>
            <w:tcBorders>
              <w:top w:val="single" w:sz="8" w:space="0" w:color="auto"/>
              <w:left w:val="single" w:sz="8" w:space="0" w:color="auto"/>
              <w:bottom w:val="single" w:sz="8" w:space="0" w:color="auto"/>
              <w:right w:val="single" w:sz="8" w:space="0" w:color="auto"/>
            </w:tcBorders>
            <w:hideMark/>
          </w:tcPr>
          <w:p w14:paraId="4111620E" w14:textId="77777777" w:rsidR="00ED672A" w:rsidRDefault="00ED672A">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教材形式</w:t>
            </w:r>
          </w:p>
        </w:tc>
        <w:tc>
          <w:tcPr>
            <w:tcW w:w="2296" w:type="dxa"/>
            <w:tcBorders>
              <w:top w:val="single" w:sz="8" w:space="0" w:color="auto"/>
              <w:left w:val="single" w:sz="8" w:space="0" w:color="auto"/>
              <w:bottom w:val="single" w:sz="8" w:space="0" w:color="auto"/>
              <w:right w:val="single" w:sz="8" w:space="0" w:color="auto"/>
            </w:tcBorders>
            <w:hideMark/>
          </w:tcPr>
          <w:p w14:paraId="52EB947E" w14:textId="77777777" w:rsidR="00ED672A" w:rsidRDefault="00ED672A">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教材內容簡介</w:t>
            </w:r>
          </w:p>
        </w:tc>
        <w:tc>
          <w:tcPr>
            <w:tcW w:w="1399" w:type="dxa"/>
            <w:tcBorders>
              <w:top w:val="single" w:sz="8" w:space="0" w:color="auto"/>
              <w:left w:val="single" w:sz="8" w:space="0" w:color="auto"/>
              <w:bottom w:val="single" w:sz="8" w:space="0" w:color="auto"/>
              <w:right w:val="single" w:sz="8" w:space="0" w:color="auto"/>
            </w:tcBorders>
            <w:hideMark/>
          </w:tcPr>
          <w:p w14:paraId="32AC84B5" w14:textId="77777777" w:rsidR="00ED672A" w:rsidRDefault="00ED672A">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預期成效</w:t>
            </w:r>
          </w:p>
        </w:tc>
        <w:tc>
          <w:tcPr>
            <w:tcW w:w="3192" w:type="dxa"/>
            <w:tcBorders>
              <w:top w:val="single" w:sz="8" w:space="0" w:color="auto"/>
              <w:left w:val="single" w:sz="8" w:space="0" w:color="auto"/>
              <w:bottom w:val="single" w:sz="8" w:space="0" w:color="auto"/>
              <w:right w:val="single" w:sz="8" w:space="0" w:color="auto"/>
            </w:tcBorders>
            <w:hideMark/>
          </w:tcPr>
          <w:p w14:paraId="1F6BF2EA" w14:textId="77777777" w:rsidR="00ED672A" w:rsidRDefault="00ED672A">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原授課教師角色</w:t>
            </w:r>
          </w:p>
        </w:tc>
      </w:tr>
      <w:tr w:rsidR="00ED672A" w14:paraId="3F439401" w14:textId="77777777" w:rsidTr="00ED672A">
        <w:tc>
          <w:tcPr>
            <w:tcW w:w="1292" w:type="dxa"/>
            <w:tcBorders>
              <w:top w:val="single" w:sz="8" w:space="0" w:color="auto"/>
              <w:left w:val="single" w:sz="8" w:space="0" w:color="auto"/>
              <w:bottom w:val="single" w:sz="8" w:space="0" w:color="auto"/>
              <w:right w:val="single" w:sz="8" w:space="0" w:color="auto"/>
            </w:tcBorders>
          </w:tcPr>
          <w:p w14:paraId="01EAAF75" w14:textId="77777777" w:rsidR="00ED672A" w:rsidRDefault="00ED672A">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2359DDF8" w14:textId="77777777" w:rsidR="00ED672A" w:rsidRDefault="00ED672A">
            <w:pPr>
              <w:ind w:firstLine="0"/>
              <w:rPr>
                <w:rFonts w:ascii="標楷體" w:eastAsia="標楷體" w:hAnsi="標楷體" w:cs="標楷體"/>
                <w:color w:val="auto"/>
                <w:sz w:val="24"/>
                <w:szCs w:val="24"/>
              </w:rPr>
            </w:pPr>
          </w:p>
        </w:tc>
        <w:tc>
          <w:tcPr>
            <w:tcW w:w="3513" w:type="dxa"/>
            <w:tcBorders>
              <w:top w:val="single" w:sz="8" w:space="0" w:color="auto"/>
              <w:left w:val="single" w:sz="8" w:space="0" w:color="auto"/>
              <w:bottom w:val="single" w:sz="8" w:space="0" w:color="auto"/>
              <w:right w:val="single" w:sz="8" w:space="0" w:color="auto"/>
            </w:tcBorders>
            <w:hideMark/>
          </w:tcPr>
          <w:p w14:paraId="49A52AFE" w14:textId="77777777" w:rsidR="00ED672A" w:rsidRDefault="00ED672A">
            <w:pPr>
              <w:pStyle w:val="Web"/>
              <w:jc w:val="both"/>
              <w:rPr>
                <w:rFonts w:ascii="標楷體" w:eastAsia="標楷體" w:hAnsi="標楷體" w:cs="標楷體"/>
              </w:rPr>
            </w:pPr>
            <w:r>
              <w:rPr>
                <w:rFonts w:ascii="標楷體" w:eastAsia="標楷體" w:hAnsi="標楷體" w:cs="標楷體" w:hint="eastAsia"/>
              </w:rPr>
              <w:t>□簡報□印刷品□影音光碟</w:t>
            </w:r>
          </w:p>
          <w:p w14:paraId="606F3015" w14:textId="77777777" w:rsidR="00ED672A" w:rsidRDefault="00ED672A">
            <w:pPr>
              <w:pStyle w:val="Web"/>
              <w:jc w:val="both"/>
              <w:rPr>
                <w:rFonts w:ascii="標楷體" w:eastAsia="標楷體" w:hAnsi="標楷體" w:cs="標楷體"/>
              </w:rPr>
            </w:pPr>
            <w:r>
              <w:rPr>
                <w:rFonts w:ascii="標楷體" w:eastAsia="標楷體" w:hAnsi="標楷體" w:cs="標楷體" w:hint="eastAsia"/>
              </w:rPr>
              <w:t xml:space="preserve">□其他於課程或活動中使用之教學資料，請說明： </w:t>
            </w:r>
          </w:p>
        </w:tc>
        <w:tc>
          <w:tcPr>
            <w:tcW w:w="2296" w:type="dxa"/>
            <w:tcBorders>
              <w:top w:val="single" w:sz="8" w:space="0" w:color="auto"/>
              <w:left w:val="single" w:sz="8" w:space="0" w:color="auto"/>
              <w:bottom w:val="single" w:sz="8" w:space="0" w:color="auto"/>
              <w:right w:val="single" w:sz="8" w:space="0" w:color="auto"/>
            </w:tcBorders>
          </w:tcPr>
          <w:p w14:paraId="24947F5B" w14:textId="77777777" w:rsidR="00ED672A" w:rsidRDefault="00ED672A">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6FE684D9" w14:textId="77777777" w:rsidR="00ED672A" w:rsidRDefault="00ED672A">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79835AE9" w14:textId="77777777" w:rsidR="00ED672A" w:rsidRDefault="00ED672A">
            <w:pPr>
              <w:ind w:firstLine="0"/>
              <w:rPr>
                <w:rFonts w:ascii="標楷體" w:eastAsia="標楷體" w:hAnsi="標楷體" w:cs="標楷體"/>
                <w:color w:val="auto"/>
                <w:sz w:val="24"/>
                <w:szCs w:val="24"/>
              </w:rPr>
            </w:pPr>
          </w:p>
        </w:tc>
      </w:tr>
      <w:tr w:rsidR="00ED672A" w14:paraId="773E0D6F" w14:textId="77777777" w:rsidTr="00ED672A">
        <w:tc>
          <w:tcPr>
            <w:tcW w:w="1292" w:type="dxa"/>
            <w:tcBorders>
              <w:top w:val="single" w:sz="8" w:space="0" w:color="auto"/>
              <w:left w:val="single" w:sz="8" w:space="0" w:color="auto"/>
              <w:bottom w:val="single" w:sz="8" w:space="0" w:color="auto"/>
              <w:right w:val="single" w:sz="8" w:space="0" w:color="auto"/>
            </w:tcBorders>
          </w:tcPr>
          <w:p w14:paraId="1E91D1D7" w14:textId="77777777" w:rsidR="00ED672A" w:rsidRDefault="00ED672A">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5B2BF906" w14:textId="77777777" w:rsidR="00ED672A" w:rsidRDefault="00ED672A">
            <w:pPr>
              <w:ind w:firstLine="0"/>
              <w:rPr>
                <w:rFonts w:ascii="標楷體" w:eastAsia="標楷體" w:hAnsi="標楷體" w:cs="標楷體"/>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14:paraId="40FD45CE" w14:textId="77777777" w:rsidR="00ED672A" w:rsidRDefault="00ED672A">
            <w:pPr>
              <w:ind w:firstLine="0"/>
              <w:rPr>
                <w:rFonts w:ascii="標楷體" w:eastAsia="標楷體" w:hAnsi="標楷體" w:cs="標楷體"/>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14:paraId="4F6BB585" w14:textId="77777777" w:rsidR="00ED672A" w:rsidRDefault="00ED672A">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721F864E" w14:textId="77777777" w:rsidR="00ED672A" w:rsidRDefault="00ED672A">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3E705A1E" w14:textId="77777777" w:rsidR="00ED672A" w:rsidRDefault="00ED672A">
            <w:pPr>
              <w:ind w:firstLine="0"/>
              <w:rPr>
                <w:rFonts w:ascii="標楷體" w:eastAsia="標楷體" w:hAnsi="標楷體" w:cs="標楷體"/>
                <w:color w:val="auto"/>
                <w:sz w:val="24"/>
                <w:szCs w:val="24"/>
              </w:rPr>
            </w:pPr>
          </w:p>
        </w:tc>
      </w:tr>
      <w:tr w:rsidR="00ED672A" w14:paraId="1070D95D" w14:textId="77777777" w:rsidTr="00ED672A">
        <w:tc>
          <w:tcPr>
            <w:tcW w:w="1292" w:type="dxa"/>
            <w:tcBorders>
              <w:top w:val="single" w:sz="8" w:space="0" w:color="auto"/>
              <w:left w:val="single" w:sz="8" w:space="0" w:color="auto"/>
              <w:bottom w:val="single" w:sz="8" w:space="0" w:color="auto"/>
              <w:right w:val="single" w:sz="8" w:space="0" w:color="auto"/>
            </w:tcBorders>
          </w:tcPr>
          <w:p w14:paraId="229641AE" w14:textId="77777777" w:rsidR="00ED672A" w:rsidRDefault="00ED672A">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7962687B" w14:textId="77777777" w:rsidR="00ED672A" w:rsidRDefault="00ED672A">
            <w:pPr>
              <w:ind w:firstLine="0"/>
              <w:rPr>
                <w:rFonts w:ascii="標楷體" w:eastAsia="標楷體" w:hAnsi="標楷體" w:cs="標楷體"/>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14:paraId="4F4F2055" w14:textId="77777777" w:rsidR="00ED672A" w:rsidRDefault="00ED672A">
            <w:pPr>
              <w:ind w:firstLine="0"/>
              <w:rPr>
                <w:rFonts w:ascii="標楷體" w:eastAsia="標楷體" w:hAnsi="標楷體" w:cs="標楷體"/>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14:paraId="29983B37" w14:textId="77777777" w:rsidR="00ED672A" w:rsidRDefault="00ED672A">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50247AC1" w14:textId="77777777" w:rsidR="00ED672A" w:rsidRDefault="00ED672A">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22862CC9" w14:textId="77777777" w:rsidR="00ED672A" w:rsidRDefault="00ED672A">
            <w:pPr>
              <w:ind w:firstLine="0"/>
              <w:rPr>
                <w:rFonts w:ascii="標楷體" w:eastAsia="標楷體" w:hAnsi="標楷體" w:cs="標楷體"/>
                <w:color w:val="auto"/>
                <w:sz w:val="24"/>
                <w:szCs w:val="24"/>
              </w:rPr>
            </w:pPr>
          </w:p>
        </w:tc>
      </w:tr>
    </w:tbl>
    <w:p w14:paraId="544F7D0E" w14:textId="77777777" w:rsidR="00956B1D" w:rsidRPr="00C111B4" w:rsidRDefault="00ED672A" w:rsidP="00C111B4">
      <w:pPr>
        <w:rPr>
          <w:rFonts w:ascii="標楷體" w:eastAsia="標楷體" w:hAnsi="標楷體" w:cs="標楷體"/>
          <w:color w:val="auto"/>
          <w:sz w:val="24"/>
          <w:szCs w:val="24"/>
        </w:rPr>
      </w:pPr>
      <w:r>
        <w:rPr>
          <w:rFonts w:ascii="標楷體" w:eastAsia="標楷體" w:hAnsi="標楷體" w:cs="標楷體" w:hint="eastAsia"/>
          <w:color w:val="auto"/>
          <w:sz w:val="24"/>
          <w:szCs w:val="24"/>
        </w:rPr>
        <w:t>*上述欄位皆與校外人士協助教學與活動之申請表一致</w:t>
      </w:r>
    </w:p>
    <w:sectPr w:rsidR="00956B1D" w:rsidRPr="00C111B4" w:rsidSect="003054B9">
      <w:headerReference w:type="even" r:id="rId8"/>
      <w:headerReference w:type="default" r:id="rId9"/>
      <w:footerReference w:type="even" r:id="rId10"/>
      <w:footerReference w:type="default" r:id="rId11"/>
      <w:headerReference w:type="first" r:id="rId12"/>
      <w:footerReference w:type="firs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A35AC" w14:textId="77777777" w:rsidR="00963B04" w:rsidRDefault="00963B04">
      <w:r>
        <w:separator/>
      </w:r>
    </w:p>
  </w:endnote>
  <w:endnote w:type="continuationSeparator" w:id="0">
    <w:p w14:paraId="1FA459EE" w14:textId="77777777" w:rsidR="00963B04" w:rsidRDefault="00963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標楷體">
    <w:altName w:val="微軟正黑體"/>
    <w:panose1 w:val="020B0604020202020204"/>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dobe 明體 Std L">
    <w:altName w:val="Malgun Gothic Semilight"/>
    <w:panose1 w:val="020B0604020202020204"/>
    <w:charset w:val="88"/>
    <w:family w:val="roman"/>
    <w:notTrueType/>
    <w:pitch w:val="variable"/>
    <w:sig w:usb0="00000203" w:usb1="1A0F1900" w:usb2="00000016" w:usb3="00000000" w:csb0="00120005"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0"/>
    <w:family w:val="decorative"/>
    <w:pitch w:val="variable"/>
    <w:sig w:usb0="00000003" w:usb1="00000000" w:usb2="00000000" w:usb3="00000000" w:csb0="80000001" w:csb1="00000000"/>
  </w:font>
  <w:font w:name="DFKaiShu-SB-Estd-BF">
    <w:altName w:val="AVGmdBU"/>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9FE0E" w14:textId="77777777" w:rsidR="000F3EF7" w:rsidRDefault="000F3EF7">
    <w:pPr>
      <w:pStyle w:val="af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74A4" w14:textId="77777777" w:rsidR="002E38B1" w:rsidRDefault="002E38B1">
    <w:pPr>
      <w:pStyle w:val="aff5"/>
      <w:jc w:val="center"/>
    </w:pPr>
    <w:r>
      <w:fldChar w:fldCharType="begin"/>
    </w:r>
    <w:r>
      <w:instrText>PAGE   \* MERGEFORMAT</w:instrText>
    </w:r>
    <w:r>
      <w:fldChar w:fldCharType="separate"/>
    </w:r>
    <w:r w:rsidR="0043646F" w:rsidRPr="0043646F">
      <w:rPr>
        <w:noProof/>
        <w:lang w:val="zh-TW"/>
      </w:rPr>
      <w:t>2</w:t>
    </w:r>
    <w:r>
      <w:fldChar w:fldCharType="end"/>
    </w:r>
  </w:p>
  <w:p w14:paraId="2014A2E1" w14:textId="77777777" w:rsidR="009C5A07" w:rsidRDefault="009C5A07">
    <w:pPr>
      <w:tabs>
        <w:tab w:val="center" w:pos="4153"/>
        <w:tab w:val="right" w:pos="8306"/>
      </w:tabs>
      <w:spacing w:after="99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1908" w14:textId="77777777" w:rsidR="000F3EF7" w:rsidRDefault="000F3EF7">
    <w:pPr>
      <w:pStyle w:val="af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73B86" w14:textId="77777777" w:rsidR="00963B04" w:rsidRDefault="00963B04">
      <w:r>
        <w:separator/>
      </w:r>
    </w:p>
  </w:footnote>
  <w:footnote w:type="continuationSeparator" w:id="0">
    <w:p w14:paraId="56FFF6F0" w14:textId="77777777" w:rsidR="00963B04" w:rsidRDefault="00963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F3E4" w14:textId="77777777" w:rsidR="000F3EF7" w:rsidRDefault="000F3EF7">
    <w:pPr>
      <w:pStyle w:val="af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BC3C" w14:textId="77777777" w:rsidR="000F3EF7" w:rsidRDefault="000F3EF7">
    <w:pPr>
      <w:pStyle w:val="af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21969" w14:textId="77777777" w:rsidR="000F3EF7" w:rsidRDefault="000F3EF7">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66961C3"/>
    <w:multiLevelType w:val="hybridMultilevel"/>
    <w:tmpl w:val="F5F2E67C"/>
    <w:lvl w:ilvl="0" w:tplc="0F1ACA1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2"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4"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3"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353921350">
    <w:abstractNumId w:val="46"/>
  </w:num>
  <w:num w:numId="2" w16cid:durableId="1303536440">
    <w:abstractNumId w:val="14"/>
  </w:num>
  <w:num w:numId="3" w16cid:durableId="36010959">
    <w:abstractNumId w:val="75"/>
  </w:num>
  <w:num w:numId="4" w16cid:durableId="1112868829">
    <w:abstractNumId w:val="84"/>
  </w:num>
  <w:num w:numId="5" w16cid:durableId="1671592953">
    <w:abstractNumId w:val="40"/>
  </w:num>
  <w:num w:numId="6" w16cid:durableId="690768047">
    <w:abstractNumId w:val="12"/>
  </w:num>
  <w:num w:numId="7" w16cid:durableId="762609550">
    <w:abstractNumId w:val="47"/>
  </w:num>
  <w:num w:numId="8" w16cid:durableId="174082319">
    <w:abstractNumId w:val="31"/>
  </w:num>
  <w:num w:numId="9" w16cid:durableId="1513371434">
    <w:abstractNumId w:val="43"/>
  </w:num>
  <w:num w:numId="10" w16cid:durableId="371148308">
    <w:abstractNumId w:val="4"/>
  </w:num>
  <w:num w:numId="11" w16cid:durableId="1199657493">
    <w:abstractNumId w:val="0"/>
  </w:num>
  <w:num w:numId="12" w16cid:durableId="321204428">
    <w:abstractNumId w:val="17"/>
  </w:num>
  <w:num w:numId="13" w16cid:durableId="594884">
    <w:abstractNumId w:val="65"/>
  </w:num>
  <w:num w:numId="14" w16cid:durableId="727845342">
    <w:abstractNumId w:val="81"/>
  </w:num>
  <w:num w:numId="15" w16cid:durableId="958727772">
    <w:abstractNumId w:val="34"/>
  </w:num>
  <w:num w:numId="16" w16cid:durableId="1529753081">
    <w:abstractNumId w:val="2"/>
  </w:num>
  <w:num w:numId="17" w16cid:durableId="563295030">
    <w:abstractNumId w:val="72"/>
  </w:num>
  <w:num w:numId="18" w16cid:durableId="427189948">
    <w:abstractNumId w:val="89"/>
  </w:num>
  <w:num w:numId="19" w16cid:durableId="804591304">
    <w:abstractNumId w:val="76"/>
  </w:num>
  <w:num w:numId="20" w16cid:durableId="689063239">
    <w:abstractNumId w:val="93"/>
  </w:num>
  <w:num w:numId="21" w16cid:durableId="2059472876">
    <w:abstractNumId w:val="37"/>
  </w:num>
  <w:num w:numId="22" w16cid:durableId="633172479">
    <w:abstractNumId w:val="8"/>
  </w:num>
  <w:num w:numId="23" w16cid:durableId="60369705">
    <w:abstractNumId w:val="78"/>
  </w:num>
  <w:num w:numId="24" w16cid:durableId="494148641">
    <w:abstractNumId w:val="3"/>
  </w:num>
  <w:num w:numId="25" w16cid:durableId="621573349">
    <w:abstractNumId w:val="57"/>
  </w:num>
  <w:num w:numId="26" w16cid:durableId="1671909971">
    <w:abstractNumId w:val="67"/>
  </w:num>
  <w:num w:numId="27" w16cid:durableId="1007437538">
    <w:abstractNumId w:val="36"/>
  </w:num>
  <w:num w:numId="28" w16cid:durableId="612133553">
    <w:abstractNumId w:val="27"/>
  </w:num>
  <w:num w:numId="29" w16cid:durableId="1064333472">
    <w:abstractNumId w:val="42"/>
  </w:num>
  <w:num w:numId="30" w16cid:durableId="243876739">
    <w:abstractNumId w:val="63"/>
  </w:num>
  <w:num w:numId="31" w16cid:durableId="1166168270">
    <w:abstractNumId w:val="19"/>
  </w:num>
  <w:num w:numId="32" w16cid:durableId="1252274044">
    <w:abstractNumId w:val="48"/>
  </w:num>
  <w:num w:numId="33" w16cid:durableId="2014063781">
    <w:abstractNumId w:val="32"/>
  </w:num>
  <w:num w:numId="34" w16cid:durableId="1434594285">
    <w:abstractNumId w:val="15"/>
  </w:num>
  <w:num w:numId="35" w16cid:durableId="1749377336">
    <w:abstractNumId w:val="45"/>
  </w:num>
  <w:num w:numId="36" w16cid:durableId="267078498">
    <w:abstractNumId w:val="71"/>
  </w:num>
  <w:num w:numId="37" w16cid:durableId="146170198">
    <w:abstractNumId w:val="85"/>
  </w:num>
  <w:num w:numId="38" w16cid:durableId="1516581159">
    <w:abstractNumId w:val="38"/>
  </w:num>
  <w:num w:numId="39" w16cid:durableId="39867071">
    <w:abstractNumId w:val="30"/>
  </w:num>
  <w:num w:numId="40" w16cid:durableId="749738104">
    <w:abstractNumId w:val="28"/>
  </w:num>
  <w:num w:numId="41" w16cid:durableId="679433461">
    <w:abstractNumId w:val="80"/>
  </w:num>
  <w:num w:numId="42" w16cid:durableId="624195146">
    <w:abstractNumId w:val="66"/>
  </w:num>
  <w:num w:numId="43" w16cid:durableId="843057558">
    <w:abstractNumId w:val="54"/>
  </w:num>
  <w:num w:numId="44" w16cid:durableId="447116686">
    <w:abstractNumId w:val="35"/>
  </w:num>
  <w:num w:numId="45" w16cid:durableId="256255259">
    <w:abstractNumId w:val="59"/>
  </w:num>
  <w:num w:numId="46" w16cid:durableId="1170676852">
    <w:abstractNumId w:val="44"/>
  </w:num>
  <w:num w:numId="47" w16cid:durableId="1884558507">
    <w:abstractNumId w:val="7"/>
  </w:num>
  <w:num w:numId="48" w16cid:durableId="81995880">
    <w:abstractNumId w:val="41"/>
  </w:num>
  <w:num w:numId="49" w16cid:durableId="247932821">
    <w:abstractNumId w:val="50"/>
  </w:num>
  <w:num w:numId="50" w16cid:durableId="1513953796">
    <w:abstractNumId w:val="6"/>
  </w:num>
  <w:num w:numId="51" w16cid:durableId="1631013744">
    <w:abstractNumId w:val="88"/>
  </w:num>
  <w:num w:numId="52" w16cid:durableId="1604418688">
    <w:abstractNumId w:val="61"/>
  </w:num>
  <w:num w:numId="53" w16cid:durableId="1033075101">
    <w:abstractNumId w:val="79"/>
  </w:num>
  <w:num w:numId="54" w16cid:durableId="1231889438">
    <w:abstractNumId w:val="73"/>
  </w:num>
  <w:num w:numId="55" w16cid:durableId="1451316354">
    <w:abstractNumId w:val="62"/>
  </w:num>
  <w:num w:numId="56" w16cid:durableId="349258287">
    <w:abstractNumId w:val="68"/>
  </w:num>
  <w:num w:numId="57" w16cid:durableId="678388993">
    <w:abstractNumId w:val="23"/>
  </w:num>
  <w:num w:numId="58" w16cid:durableId="861941990">
    <w:abstractNumId w:val="90"/>
  </w:num>
  <w:num w:numId="59" w16cid:durableId="950161311">
    <w:abstractNumId w:val="39"/>
  </w:num>
  <w:num w:numId="60" w16cid:durableId="1890074317">
    <w:abstractNumId w:val="86"/>
  </w:num>
  <w:num w:numId="61" w16cid:durableId="1716463414">
    <w:abstractNumId w:val="92"/>
  </w:num>
  <w:num w:numId="62" w16cid:durableId="832450727">
    <w:abstractNumId w:val="56"/>
  </w:num>
  <w:num w:numId="63" w16cid:durableId="36246102">
    <w:abstractNumId w:val="16"/>
  </w:num>
  <w:num w:numId="64" w16cid:durableId="958730109">
    <w:abstractNumId w:val="25"/>
  </w:num>
  <w:num w:numId="65" w16cid:durableId="1649090113">
    <w:abstractNumId w:val="83"/>
  </w:num>
  <w:num w:numId="66" w16cid:durableId="328944099">
    <w:abstractNumId w:val="82"/>
  </w:num>
  <w:num w:numId="67" w16cid:durableId="1512068497">
    <w:abstractNumId w:val="22"/>
  </w:num>
  <w:num w:numId="68" w16cid:durableId="631715200">
    <w:abstractNumId w:val="58"/>
  </w:num>
  <w:num w:numId="69" w16cid:durableId="63989342">
    <w:abstractNumId w:val="9"/>
  </w:num>
  <w:num w:numId="70" w16cid:durableId="1938319798">
    <w:abstractNumId w:val="77"/>
  </w:num>
  <w:num w:numId="71" w16cid:durableId="832065512">
    <w:abstractNumId w:val="11"/>
  </w:num>
  <w:num w:numId="72" w16cid:durableId="671756875">
    <w:abstractNumId w:val="64"/>
  </w:num>
  <w:num w:numId="73" w16cid:durableId="57822802">
    <w:abstractNumId w:val="33"/>
  </w:num>
  <w:num w:numId="74" w16cid:durableId="1915165470">
    <w:abstractNumId w:val="20"/>
  </w:num>
  <w:num w:numId="75" w16cid:durableId="1555119506">
    <w:abstractNumId w:val="18"/>
  </w:num>
  <w:num w:numId="76" w16cid:durableId="686906449">
    <w:abstractNumId w:val="60"/>
  </w:num>
  <w:num w:numId="77" w16cid:durableId="529220985">
    <w:abstractNumId w:val="87"/>
  </w:num>
  <w:num w:numId="78" w16cid:durableId="562257914">
    <w:abstractNumId w:val="91"/>
  </w:num>
  <w:num w:numId="79" w16cid:durableId="1451361645">
    <w:abstractNumId w:val="5"/>
  </w:num>
  <w:num w:numId="80" w16cid:durableId="595402303">
    <w:abstractNumId w:val="29"/>
  </w:num>
  <w:num w:numId="81" w16cid:durableId="1183714147">
    <w:abstractNumId w:val="13"/>
  </w:num>
  <w:num w:numId="82" w16cid:durableId="872109087">
    <w:abstractNumId w:val="55"/>
  </w:num>
  <w:num w:numId="83" w16cid:durableId="296571510">
    <w:abstractNumId w:val="10"/>
  </w:num>
  <w:num w:numId="84" w16cid:durableId="1237394162">
    <w:abstractNumId w:val="1"/>
  </w:num>
  <w:num w:numId="85" w16cid:durableId="780996954">
    <w:abstractNumId w:val="21"/>
  </w:num>
  <w:num w:numId="86" w16cid:durableId="2023048636">
    <w:abstractNumId w:val="69"/>
  </w:num>
  <w:num w:numId="87" w16cid:durableId="626817261">
    <w:abstractNumId w:val="52"/>
  </w:num>
  <w:num w:numId="88" w16cid:durableId="1271471142">
    <w:abstractNumId w:val="70"/>
  </w:num>
  <w:num w:numId="89" w16cid:durableId="1533879688">
    <w:abstractNumId w:val="24"/>
  </w:num>
  <w:num w:numId="90" w16cid:durableId="977997732">
    <w:abstractNumId w:val="74"/>
  </w:num>
  <w:num w:numId="91" w16cid:durableId="1681348994">
    <w:abstractNumId w:val="53"/>
  </w:num>
  <w:num w:numId="92" w16cid:durableId="106700783">
    <w:abstractNumId w:val="49"/>
  </w:num>
  <w:num w:numId="93" w16cid:durableId="1628388871">
    <w:abstractNumId w:val="26"/>
  </w:num>
  <w:num w:numId="94" w16cid:durableId="1266691591">
    <w:abstractNumId w:val="5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C58B3"/>
    <w:rsid w:val="000D26F4"/>
    <w:rsid w:val="000D27F7"/>
    <w:rsid w:val="000D4140"/>
    <w:rsid w:val="000D6C88"/>
    <w:rsid w:val="000E334A"/>
    <w:rsid w:val="000E67EC"/>
    <w:rsid w:val="000E7B47"/>
    <w:rsid w:val="000F0290"/>
    <w:rsid w:val="000F33DD"/>
    <w:rsid w:val="000F3EF7"/>
    <w:rsid w:val="000F5BF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5B1D"/>
    <w:rsid w:val="001460C3"/>
    <w:rsid w:val="0014796F"/>
    <w:rsid w:val="00150A4C"/>
    <w:rsid w:val="00156A6B"/>
    <w:rsid w:val="00166D8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D7C93"/>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E6D6E"/>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89D"/>
    <w:rsid w:val="00330675"/>
    <w:rsid w:val="00330714"/>
    <w:rsid w:val="00334B61"/>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3646F"/>
    <w:rsid w:val="00440A20"/>
    <w:rsid w:val="00440B21"/>
    <w:rsid w:val="00441B99"/>
    <w:rsid w:val="00444D37"/>
    <w:rsid w:val="00454FAA"/>
    <w:rsid w:val="00455A3E"/>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2D35"/>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34F"/>
    <w:rsid w:val="00524F98"/>
    <w:rsid w:val="00526E70"/>
    <w:rsid w:val="005335F0"/>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8BF"/>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0947"/>
    <w:rsid w:val="007E320B"/>
    <w:rsid w:val="00806147"/>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D5"/>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3B04"/>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0B84"/>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1F17"/>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34E05"/>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11B4"/>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C7581"/>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00D8"/>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672A"/>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508C7"/>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78B68"/>
  <w15:docId w15:val="{9CC67038-9F82-CD49-B6D1-9F855D529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10">
    <w:name w:val="表格格線1"/>
    <w:basedOn w:val="a1"/>
    <w:next w:val="aff7"/>
    <w:uiPriority w:val="59"/>
    <w:rsid w:val="0043646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35235718">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2D9AF-629F-4244-9A60-159FB18BC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16</Pages>
  <Words>1607</Words>
  <Characters>9161</Characters>
  <Application>Microsoft Office Word</Application>
  <DocSecurity>0</DocSecurity>
  <Lines>76</Lines>
  <Paragraphs>21</Paragraphs>
  <ScaleCrop>false</ScaleCrop>
  <Company>Hewlett-Packard Company</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Microsoft Office User</cp:lastModifiedBy>
  <cp:revision>27</cp:revision>
  <cp:lastPrinted>2018-11-20T02:54:00Z</cp:lastPrinted>
  <dcterms:created xsi:type="dcterms:W3CDTF">2019-10-24T05:58:00Z</dcterms:created>
  <dcterms:modified xsi:type="dcterms:W3CDTF">2022-06-15T03:02:00Z</dcterms:modified>
</cp:coreProperties>
</file>