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2A5ACC">
        <w:rPr>
          <w:rFonts w:ascii="標楷體" w:eastAsia="標楷體" w:hAnsi="標楷體" w:cs="標楷體" w:hint="eastAsia"/>
          <w:b/>
          <w:sz w:val="28"/>
          <w:szCs w:val="28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A5ACC">
        <w:rPr>
          <w:rFonts w:ascii="標楷體" w:eastAsia="標楷體" w:hAnsi="標楷體" w:cs="標楷體" w:hint="eastAsia"/>
          <w:b/>
          <w:sz w:val="28"/>
          <w:szCs w:val="28"/>
        </w:rPr>
        <w:t>張富琴</w:t>
      </w:r>
    </w:p>
    <w:p w:rsidR="003939AB" w:rsidRPr="0032586B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41FB1">
      <w:pPr>
        <w:tabs>
          <w:tab w:val="left" w:pos="4320"/>
        </w:tabs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41FB1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32586B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2586B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41FB1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</w:t>
      </w:r>
      <w:r w:rsidR="00264D67">
        <w:rPr>
          <w:rFonts w:ascii="標楷體" w:eastAsia="標楷體" w:hAnsi="標楷體" w:cs="標楷體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節</w:t>
      </w:r>
      <w:r w:rsidR="00264D67">
        <w:rPr>
          <w:rFonts w:ascii="標楷體" w:eastAsia="標楷體" w:hAnsi="標楷體" w:cs="標楷體" w:hint="eastAsia"/>
          <w:sz w:val="24"/>
          <w:szCs w:val="24"/>
        </w:rPr>
        <w:t>健教課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</w:t>
      </w:r>
      <w:r w:rsidR="00264D67">
        <w:rPr>
          <w:rFonts w:ascii="標楷體" w:eastAsia="標楷體" w:hAnsi="標楷體" w:cs="標楷體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241FB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241FB1">
        <w:trPr>
          <w:trHeight w:val="680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32586B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32586B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健體-J-A1 具備體育與健康的知能與態度，展現自我運動與保健潛能，探索人性、自我價值與生命意義，並積極實踐，不輕言放棄。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健體-J-A2 具備理解體育與健康情境的全貌，並做獨立思考與分析的知能，進而運用適當的策略，處理與解決體育與健康的問題。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健體-J-A3 具備善用體育與健康的資源，以擬定運動與保健計畫，有效執行並發揮主動學習與創新求變的能力。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健體-J-B1 備情意表達的能力，能以同理心與人溝通互動，並理解體育與保健的基本概念，應用於日常生活中。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健體-J-B2 具備善用體育與健康相關的科技、資訊及媒體，以增進學習的素養，並察覺、思辨人與科技、資訊、媒體的互動關係。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健體-J-B3 具備審美與表現的能力，了解運動與健康在美學上的特質與表現方式，以增進生活中的豐富性與美感體驗。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健體-J-C1 具備生活中有關運動與健康的道德思辨與實踐能力及環境意識，並主動參與公益團體活動，關懷社會。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健體-J-C2 具備利他及合群的知能與態度，並在體育活動和健康生活中培育相互合作及與人和諧互動的素養。</w:t>
            </w:r>
          </w:p>
          <w:p w:rsidR="00C825CB" w:rsidRDefault="009753F2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健體-J-C3 具備敏察和接納多元文化的涵養，關心本土與國際體育與健康議題，並尊重與欣賞其間的差異。</w:t>
            </w:r>
          </w:p>
        </w:tc>
      </w:tr>
    </w:tbl>
    <w:p w:rsidR="002A5ACC" w:rsidRDefault="002A5ACC" w:rsidP="00241FB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2A5ACC" w:rsidRPr="008F16B4" w:rsidTr="006B1B7A">
        <w:trPr>
          <w:trHeight w:val="39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2A5ACC" w:rsidRPr="001460C3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2A5ACC" w:rsidRPr="008F16B4" w:rsidTr="006B1B7A">
        <w:trPr>
          <w:trHeight w:val="64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2A5ACC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2A5ACC" w:rsidRPr="001460C3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2A5ACC" w:rsidRPr="002026C7" w:rsidRDefault="002A5ACC" w:rsidP="002A5A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73EA4" w:rsidRPr="00C73EA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C73EA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snapToGrid w:val="0"/>
                <w:color w:val="FF0000"/>
              </w:rPr>
              <w:t>第一週</w:t>
            </w:r>
          </w:p>
          <w:p w:rsidR="008E50B4" w:rsidRPr="00C73EA4" w:rsidRDefault="008E50B4" w:rsidP="002A5ACC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color w:val="FF0000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C73EA4" w:rsidRDefault="008E50B4" w:rsidP="008E50B4">
            <w:pPr>
              <w:pStyle w:val="Web"/>
              <w:rPr>
                <w:color w:val="FF0000"/>
              </w:rPr>
            </w:pPr>
            <w:r w:rsidRPr="00C73EA4">
              <w:rPr>
                <w:rFonts w:ascii="Times New Roman" w:hAnsi="Times New Roman" w:cs="Times New Roman"/>
                <w:color w:val="FF0000"/>
              </w:rPr>
              <w:t xml:space="preserve">Fb-IV-1 </w:t>
            </w:r>
            <w:r w:rsidRPr="00C73EA4">
              <w:rPr>
                <w:rFonts w:ascii="標楷體" w:eastAsia="標楷體" w:hAnsi="標楷體" w:hint="eastAsia"/>
                <w:color w:val="FF0000"/>
              </w:rPr>
              <w:t>全人健康概念與健康生活型態</w:t>
            </w:r>
          </w:p>
          <w:p w:rsidR="008E50B4" w:rsidRPr="00C73EA4" w:rsidRDefault="008E50B4" w:rsidP="002A5ACC">
            <w:pPr>
              <w:spacing w:line="260" w:lineRule="exact"/>
              <w:jc w:val="left"/>
              <w:rPr>
                <w:rFonts w:eastAsia="標楷體" w:hint="eastAsia"/>
                <w:color w:val="FF000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CA3" w:rsidRPr="00C73EA4" w:rsidRDefault="00AB1CA3" w:rsidP="00AB1CA3">
            <w:pPr>
              <w:spacing w:line="260" w:lineRule="exact"/>
              <w:jc w:val="left"/>
              <w:rPr>
                <w:rFonts w:eastAsiaTheme="minorEastAsia"/>
                <w:bCs/>
                <w:color w:val="FF0000"/>
              </w:rPr>
            </w:pPr>
            <w:r w:rsidRPr="00C73EA4">
              <w:rPr>
                <w:rFonts w:eastAsiaTheme="minorEastAsia"/>
                <w:bCs/>
                <w:color w:val="FF0000"/>
              </w:rPr>
              <w:t>1a</w:t>
            </w: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-IV-1 理解生理、心理與社會各層面健康的概念。</w:t>
            </w:r>
          </w:p>
          <w:p w:rsidR="008E50B4" w:rsidRPr="00C73EA4" w:rsidRDefault="008E50B4" w:rsidP="008E50B4">
            <w:pPr>
              <w:pStyle w:val="Web"/>
              <w:rPr>
                <w:rFonts w:eastAsiaTheme="minorEastAsia"/>
                <w:bCs/>
                <w:color w:val="FF000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C73EA4" w:rsidRDefault="008E50B4" w:rsidP="008E50B4">
            <w:pPr>
              <w:spacing w:line="260" w:lineRule="exact"/>
              <w:jc w:val="left"/>
              <w:rPr>
                <w:rFonts w:ascii="BiauKai" w:eastAsia="BiauKai" w:hAnsi="BiauKai" w:cs="標楷體"/>
                <w:b/>
                <w:color w:val="FF0000"/>
              </w:rPr>
            </w:pPr>
            <w:r w:rsidRPr="00C73EA4">
              <w:rPr>
                <w:rFonts w:ascii="BiauKai" w:eastAsia="BiauKai" w:hAnsi="BiauKai" w:cs="標楷體" w:hint="eastAsia"/>
                <w:b/>
                <w:color w:val="FF0000"/>
              </w:rPr>
              <w:t>一、健康比一比：</w:t>
            </w:r>
          </w:p>
          <w:p w:rsidR="008E50B4" w:rsidRPr="00C73EA4" w:rsidRDefault="008E50B4" w:rsidP="008E50B4">
            <w:pPr>
              <w:spacing w:line="260" w:lineRule="exact"/>
              <w:jc w:val="left"/>
              <w:rPr>
                <w:rFonts w:ascii="BiauKai" w:eastAsia="BiauKai" w:hAnsi="BiauKai"/>
                <w:b/>
                <w:color w:val="FF0000"/>
              </w:rPr>
            </w:pPr>
            <w:r w:rsidRPr="00C73EA4">
              <w:rPr>
                <w:rFonts w:ascii="BiauKai" w:eastAsia="BiauKai" w:hAnsi="BiauKai" w:hint="eastAsia"/>
                <w:b/>
                <w:color w:val="FF0000"/>
              </w:rPr>
              <w:t>人類與動物能力比較，在各方面誰厲害？</w:t>
            </w:r>
          </w:p>
          <w:p w:rsidR="008E50B4" w:rsidRPr="00C73EA4" w:rsidRDefault="008E50B4" w:rsidP="008E50B4">
            <w:pPr>
              <w:spacing w:line="260" w:lineRule="exact"/>
              <w:jc w:val="left"/>
              <w:rPr>
                <w:rFonts w:ascii="BiauKai" w:eastAsia="BiauKai" w:hAnsi="BiauKai" w:hint="eastAsia"/>
                <w:b/>
                <w:color w:val="FF0000"/>
              </w:rPr>
            </w:pPr>
            <w:r w:rsidRPr="00C73EA4">
              <w:rPr>
                <w:rFonts w:ascii="BiauKai" w:eastAsia="BiauKai" w:hAnsi="BiauKai" w:hint="eastAsia"/>
                <w:b/>
                <w:color w:val="FF0000"/>
              </w:rPr>
              <w:t>視覺、聽覺、嗅覺、壽命、、、</w:t>
            </w:r>
          </w:p>
          <w:p w:rsidR="008E50B4" w:rsidRPr="00C73EA4" w:rsidRDefault="000522CC" w:rsidP="002A5ACC">
            <w:pPr>
              <w:spacing w:line="260" w:lineRule="exact"/>
              <w:jc w:val="left"/>
              <w:rPr>
                <w:rFonts w:ascii="BiauKai" w:eastAsia="BiauKai" w:hAnsi="BiauKai" w:cs="標楷體"/>
                <w:color w:val="FF0000"/>
              </w:rPr>
            </w:pPr>
            <w:r w:rsidRPr="00C73EA4">
              <w:rPr>
                <w:rFonts w:ascii="BiauKai" w:eastAsia="BiauKai" w:hAnsi="BiauKai" w:cs="標楷體" w:hint="eastAsia"/>
                <w:color w:val="FF0000"/>
              </w:rPr>
              <w:t>二、人身難得：</w:t>
            </w:r>
          </w:p>
          <w:p w:rsidR="000522CC" w:rsidRPr="00C73EA4" w:rsidRDefault="000522CC" w:rsidP="002A5ACC">
            <w:pPr>
              <w:spacing w:line="260" w:lineRule="exact"/>
              <w:jc w:val="left"/>
              <w:rPr>
                <w:rFonts w:ascii="BiauKai" w:eastAsia="BiauKai" w:hAnsi="BiauKai" w:cs="標楷體"/>
                <w:color w:val="FF0000"/>
              </w:rPr>
            </w:pPr>
            <w:r w:rsidRPr="00C73EA4">
              <w:rPr>
                <w:rFonts w:ascii="BiauKai" w:eastAsia="BiauKai" w:hAnsi="BiauKai" w:cs="標楷體" w:hint="eastAsia"/>
                <w:color w:val="FF0000"/>
              </w:rPr>
              <w:t>動物與人類的差別，動物沒有人倫觀念、動物智慧較低、人類學習力強。</w:t>
            </w:r>
          </w:p>
          <w:p w:rsidR="000522CC" w:rsidRPr="00C73EA4" w:rsidRDefault="000522CC" w:rsidP="002A5AC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color w:val="FF0000"/>
              </w:rPr>
              <w:t>三、完美的人</w:t>
            </w:r>
            <w:r w:rsidRPr="00C73EA4">
              <w:rPr>
                <w:rFonts w:ascii="標楷體" w:eastAsia="標楷體" w:hAnsi="標楷體" w:cs="標楷體"/>
                <w:color w:val="FF0000"/>
              </w:rPr>
              <w:br/>
            </w:r>
            <w:r w:rsidR="00AB1CA3" w:rsidRPr="00C73EA4">
              <w:rPr>
                <w:rFonts w:ascii="標楷體" w:eastAsia="標楷體" w:hAnsi="標楷體" w:cs="標楷體" w:hint="eastAsia"/>
                <w:color w:val="FF0000"/>
              </w:rPr>
              <w:t>討論</w:t>
            </w:r>
            <w:r w:rsidRPr="00C73EA4">
              <w:rPr>
                <w:rFonts w:ascii="標楷體" w:eastAsia="標楷體" w:hAnsi="標楷體" w:cs="標楷體" w:hint="eastAsia"/>
                <w:color w:val="FF0000"/>
              </w:rPr>
              <w:t>完美的人</w:t>
            </w:r>
            <w:r w:rsidR="00AB1CA3" w:rsidRPr="00C73EA4">
              <w:rPr>
                <w:rFonts w:ascii="標楷體" w:eastAsia="標楷體" w:hAnsi="標楷體" w:cs="標楷體" w:hint="eastAsia"/>
                <w:color w:val="FF0000"/>
              </w:rPr>
              <w:t>存在嗎</w:t>
            </w:r>
            <w:r w:rsidRPr="00C73EA4">
              <w:rPr>
                <w:rFonts w:ascii="標楷體" w:eastAsia="標楷體" w:hAnsi="標楷體" w:cs="標楷體" w:hint="eastAsia"/>
                <w:color w:val="FF0000"/>
              </w:rPr>
              <w:t>？</w:t>
            </w:r>
          </w:p>
          <w:p w:rsidR="000522CC" w:rsidRPr="00C73EA4" w:rsidRDefault="000522CC" w:rsidP="002A5A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color w:val="FF0000"/>
              </w:rPr>
              <w:t>完美的人</w:t>
            </w:r>
            <w:r w:rsidR="00AB1CA3" w:rsidRPr="00C73EA4">
              <w:rPr>
                <w:rFonts w:ascii="標楷體" w:eastAsia="標楷體" w:hAnsi="標楷體" w:cs="標楷體" w:hint="eastAsia"/>
                <w:color w:val="FF0000"/>
              </w:rPr>
              <w:t>應具備哪些條件</w:t>
            </w:r>
            <w:r w:rsidRPr="00C73EA4">
              <w:rPr>
                <w:rFonts w:ascii="標楷體" w:eastAsia="標楷體" w:hAnsi="標楷體" w:cs="標楷體" w:hint="eastAsia"/>
                <w:color w:val="FF0000"/>
              </w:rPr>
              <w:t>？</w:t>
            </w:r>
            <w:r w:rsidR="006B1B7A">
              <w:rPr>
                <w:rFonts w:ascii="標楷體" w:eastAsia="標楷體" w:hAnsi="標楷體" w:cs="標楷體"/>
                <w:color w:val="FF0000"/>
              </w:rPr>
              <w:br/>
            </w:r>
            <w:r w:rsidR="006B1B7A">
              <w:rPr>
                <w:rFonts w:ascii="標楷體" w:eastAsia="標楷體" w:hAnsi="標楷體" w:cs="標楷體" w:hint="eastAsia"/>
                <w:color w:val="FF0000"/>
              </w:rPr>
              <w:t>四、總結</w:t>
            </w:r>
            <w:r w:rsidR="006B1B7A">
              <w:rPr>
                <w:rFonts w:ascii="標楷體" w:eastAsia="標楷體" w:hAnsi="標楷體" w:cs="標楷體"/>
                <w:color w:val="FF0000"/>
              </w:rPr>
              <w:br/>
            </w:r>
            <w:r w:rsidR="006B1B7A">
              <w:rPr>
                <w:rFonts w:ascii="標楷體" w:eastAsia="標楷體" w:hAnsi="標楷體" w:cs="標楷體" w:hint="eastAsia"/>
                <w:color w:val="FF0000"/>
              </w:rPr>
              <w:t>學習單：</w:t>
            </w:r>
            <w:r w:rsidR="004A2CDD">
              <w:rPr>
                <w:rFonts w:ascii="標楷體" w:eastAsia="標楷體" w:hAnsi="標楷體" w:cs="標楷體" w:hint="eastAsia"/>
                <w:color w:val="FF0000"/>
              </w:rPr>
              <w:t>你想當人還是動物，請寫出原因。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C73EA4" w:rsidRDefault="00AB1CA3" w:rsidP="002A5ACC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/>
                <w:bCs/>
                <w:color w:val="FF000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22CC" w:rsidRPr="00C73EA4" w:rsidRDefault="000522CC" w:rsidP="000522C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ＰＰＴ</w:t>
            </w:r>
          </w:p>
          <w:p w:rsidR="008E50B4" w:rsidRPr="00C73EA4" w:rsidRDefault="000522CC" w:rsidP="002A5A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22CC" w:rsidRPr="00C73EA4" w:rsidRDefault="000522CC" w:rsidP="000522CC">
            <w:pPr>
              <w:spacing w:line="260" w:lineRule="exact"/>
              <w:jc w:val="left"/>
              <w:rPr>
                <w:rFonts w:eastAsiaTheme="minorEastAsia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問答</w:t>
            </w:r>
          </w:p>
          <w:p w:rsidR="000522CC" w:rsidRPr="00C73EA4" w:rsidRDefault="000522CC" w:rsidP="000522CC">
            <w:pPr>
              <w:spacing w:line="260" w:lineRule="exact"/>
              <w:jc w:val="left"/>
              <w:rPr>
                <w:rFonts w:eastAsiaTheme="minorEastAsia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觀察</w:t>
            </w:r>
          </w:p>
          <w:p w:rsidR="008E50B4" w:rsidRPr="00C73EA4" w:rsidRDefault="000522CC" w:rsidP="000522CC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color w:val="FF0000"/>
              </w:rPr>
            </w:pPr>
            <w:r w:rsidRPr="00C73EA4">
              <w:rPr>
                <w:rFonts w:ascii="標楷體" w:eastAsia="標楷體" w:hAnsi="標楷體" w:cs="標楷體" w:hint="eastAsia"/>
                <w:bCs/>
                <w:color w:val="FF0000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B1CA3" w:rsidRPr="00C73EA4" w:rsidRDefault="00AB1CA3" w:rsidP="00AB1CA3">
            <w:pPr>
              <w:spacing w:line="260" w:lineRule="exact"/>
              <w:jc w:val="left"/>
              <w:rPr>
                <w:rFonts w:eastAsiaTheme="minorEastAsia"/>
                <w:b/>
                <w:color w:val="FF0000"/>
              </w:rPr>
            </w:pPr>
            <w:r w:rsidRPr="00C73EA4">
              <w:rPr>
                <w:rFonts w:ascii="標楷體" w:eastAsia="標楷體" w:hAnsi="標楷體" w:cs="DFKaiShu-SB-Estd-BF" w:hint="eastAsia"/>
                <w:b/>
                <w:color w:val="FF0000"/>
              </w:rPr>
              <w:t>【生命教育】</w:t>
            </w:r>
          </w:p>
          <w:p w:rsidR="00AB1CA3" w:rsidRPr="00C73EA4" w:rsidRDefault="00AB1CA3" w:rsidP="00AB1CA3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C73EA4">
              <w:rPr>
                <w:rFonts w:ascii="標楷體" w:eastAsia="標楷體" w:hAnsi="標楷體" w:cs="DFKaiShu-SB-Estd-BF" w:hint="eastAsia"/>
                <w:color w:val="FF0000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:rsidR="008E50B4" w:rsidRPr="00C73EA4" w:rsidRDefault="00AB1CA3" w:rsidP="00AB1CA3">
            <w:pPr>
              <w:spacing w:line="260" w:lineRule="exact"/>
              <w:jc w:val="left"/>
              <w:rPr>
                <w:rFonts w:ascii="標楷體" w:eastAsia="標楷體" w:hAnsi="標楷體" w:cs="DFKaiShu-SB-Estd-BF" w:hint="eastAsia"/>
                <w:b/>
                <w:color w:val="FF0000"/>
              </w:rPr>
            </w:pPr>
            <w:r w:rsidRPr="00C73EA4">
              <w:rPr>
                <w:rFonts w:ascii="標楷體" w:eastAsia="標楷體" w:hAnsi="標楷體" w:cs="DFKaiShu-SB-Estd-BF" w:hint="eastAsia"/>
                <w:color w:val="FF0000"/>
              </w:rPr>
              <w:t>生J7 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C73EA4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eastAsia="標楷體" w:hint="eastAsia"/>
                <w:color w:val="auto"/>
              </w:rPr>
              <w:t>Fb-IV-1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全人健康概念與健康生活型態。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理解生理、心理與社會各層面健康的概念。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認識健康技能和生活技能的實施程序概念。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因應生活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情境的健康需求，尋求解決的健康技能和生活技能。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第一章健康舒適角</w:t>
            </w:r>
          </w:p>
          <w:p w:rsidR="008E50B4" w:rsidRPr="00582474" w:rsidRDefault="008E50B4" w:rsidP="008E50B4">
            <w:pPr>
              <w:spacing w:line="260" w:lineRule="exact"/>
              <w:jc w:val="left"/>
              <w:rPr>
                <w:rFonts w:eastAsiaTheme="minorEastAsia" w:hint="eastAsia"/>
              </w:rPr>
            </w:pPr>
            <w:r>
              <w:rPr>
                <w:rFonts w:eastAsiaTheme="minorEastAsia" w:hint="eastAsia"/>
              </w:rPr>
              <w:t>二、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阿康、小瀚與小琳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說明：請學生看完阿康、小瀚與小琳在健康的表現，以提問來引導學生思考哪一個人是健康的？那我的健康狀態又如何？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提問：請同學寫在作答框內，並鼓勵發表自己的看法</w:t>
            </w:r>
          </w:p>
          <w:p w:rsidR="008E50B4" w:rsidRDefault="008E50B4" w:rsidP="002A5AC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講解：健康不是單一面向的，我們應先了解健康的層面，並努力平衡美層面的不足。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二、健康語詞接龍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腦力激盪：請學生分組進行討論後，各組派一個人進行健康定義的語詞接龍。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遊戲規則：用一句話說明或形容「健康是什麼」，每一組輪到時說一個答案，直到有組別說不出答案就輸了。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三、全人的健康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提問：從阿康、小瀚與小琳的例子中，你們覺得具備那些條件才算是健康的人？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發表：學生自由發表意見。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說明：教師利用世界衛生組織對健康的定義，來說明健康的概念，並鼓勵每位學生都必須要對自己的健康負責任。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四、健康的身體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說明：健康的身體指的是身體各器官與系統都能夠正常運作？那你的身體健康嗎？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實作：學生自行勾選符合身體健康的項目，並以一項一分來計分。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發表：學生自由發表自己勾選的內容與想法。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說明：從十個身體健康參考選項中自己所符合的項目，可以明顯了解身體健康的層面還缺乏什麼，可以朝自己缺乏的部分做努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探討完整的人的各個面向，包括身體與心理、理性與感性、自由與命定、境遇與嚮往，理解人的主體能動性，培養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適切的自我觀。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eastAsia="標楷體" w:hint="eastAsia"/>
                <w:color w:val="auto"/>
              </w:rPr>
              <w:t>Fb-IV-1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全人健康概念與健康生活型態。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理解生理、心理與社會各層面健康的概念。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認識健康技能和生活技能的實施程序概念。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因應生活情境的健康需求，尋求解決的健康技能和生活技能。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自我監督、增強個人促進健康的行動，並反省修正。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第一章健康舒適角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一、健康的心理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說明：健康的心理指的是能喜歡自己、肯定自己、知道自己的潛力、可以應付生活的壓力。那你的心理健康嗎？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實作：學生自行勾選符合心理健康的項目，並以一項一分來計分。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發表：學生自由發表自己勾選的內容與想法。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說明：從十個心理健康參考選項中自己所符合的項目，可以明顯了解心理健康的層面還缺乏什麼，可以朝自己缺乏的部分做努力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二、健康的社會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說明：健康的社會指的是個人有能力創造並維持與他人之間的和諧關係。那你的社會健康嗎？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實作：學生自行勾選符合社會健康的項目，並以一項一分來計分。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發表：學生自由發表自己勾選的內容與想法。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說明：從十個社會健康參考選項中自己所符合的項目，可以明顯了解社會健康的層面還缺乏什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麼，可以朝自己缺乏的部分做努力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三、健康偵查隊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提問：健康狀態可分為身體、心理、社會，你的健康表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現較偏向哪一方面呢？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實作：請同學將前面三個健康參考選項標註在雷達圖上。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講解：從活動中不難發現在健康的三個層面上，每位同學都可能有不足的部分，只要試著調整改善，每個人都能更健康喔！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實作：引導學生從雷達圖上發現自己缺乏的部分，並選一個未達到且對健康影響最大的項目來進行改善。運用問題解決的生活技能，請學生試著執行改善，讓自己更健康。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說明：現在健康不再是過去只講求「無病」狀態。健康被視為多層面及正向的概念，且會受到價值觀、生活型態等影響。若是健康偏向某個面向，我們就得思考如何讓健康的三面向達到平衡。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歸納：藉由健康偵查隊的活動，讓大家去省思自己的健康問題，才能從生活中逐步改變，哪怕只是小改變，都是促進健康的開始，做好自我保健來提升自己的健康。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探討完整的人的各個面向，包括身體與心理、理性與感性、自由與命定、境遇與嚮往，理解人的主體能動性，培養適切的自我觀。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健康姿勢、規律運動、充分睡眠的維持與實踐策略。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Fb-IV-2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健康狀態影響因素分析與不同性別者平均餘命健康指標的改善策略。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分析個人與群體健康的影響因素。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評估內在與外在的行為對健康造成的衝擊與風險。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1b-IV-4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提出健康自主管理的行動策略。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2a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2a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深切體會健康行動的自覺利益與障礙。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3a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3b-IV-4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因應不同的生活情境，善用各種生活技能，解決健康問題。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並反省修正。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第二章健康靠自己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一、我的人體城市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提問：人體城市運作越來越差，器官陸續出現問題，請幫市長找出城市大亂，身體亮紅燈的原因？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發表：讓學生分組討論如何整頓人體城市，並各組發表想法。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二、影響健康的因素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說明：老師針對上面人體城市的活動，引導學生思考到底哪些因素可能影響我的健康，其實最主要還是由於生活習慣不良，才會造成身體出現問題。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說明：教師講解影響我們健康的四個因素：1生活型態40%　2生物遺傳20%　3環境30%　4醫療服務系統10%。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歸納：從資料顯示，影響個人健康最大的因素為「生活型態」，因此生活型態關係著自己的健康，也代表自己的健康是掌握在自己的手裡。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三、生活型態與健康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提問：你覺得阿康和阿芳為什麼生病？他們的生活型態出了甚麼問題？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發表：讓學生分組討論生活型態如何影響健康，並各組發表想法。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說明：從上述的案例中不難發現，有很多不利健康的生活型態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長久下來都會對健康造成極大的威脅，教師說明生活型態對健康的影響。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四、健康促進生活型態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說明：「健康促進生活型態」是為了維持或提升自己的健康，而進行多方面的生活習慣養成。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講解：教師以均衡飲食、規律運動、適當壓力與情緒、人際互動、充足睡眠為例，逐一介紹上述生活習慣對健康的好處。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健康姿勢、規律運動、充分睡眠的維持與實踐策略。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Fb-IV-2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健康狀態影響因素分析與不同性別者平均餘命健康指標的改善策略。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分析個人與群體健康的影響因素。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1a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評估內在與外在的行為對健康造成的衝擊與風險。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1b-IV-4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提出健康自主管理的行動策略。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2a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2a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深切體會健康行動的自覺利益與障礙。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3a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3b-IV-4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因應不同的生活情境，善用各種生活技能，解決健康問題。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自我監督、增強個人促進健康的行動，並反省修正。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第二章健康靠自己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一、訂定目標—改變睡眠習慣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提問：前一堂課老師以介紹良好生活習慣的養成，其中充足睡眠對你們很重要，你有良好的睡眠習慣嗎？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實作：請同學針對課文中的選項，進行檢視與填寫，並訂定目標，藉以了解自己是否達成充足睡眠的目標。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講解：自從3C產品普及後，你們越來越忽略睡眠的重要，常常為了使用手機而熬夜，實際上對身體的影響是很大的，睡眠除了會影響免疫系統、精神狀況，還會影響生長發育，讓我們從睡眠習慣開始改變自己吧！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二、改變的開始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講解：想要健康就必須從改變不利健康的生活習慣開始，想改變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積習已久的壞習慣當然不容易，因此我們必須運用一些生活技能與方法來著手改變，擬訂計畫後，更重要的就是要能持續下去。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實作：請同學運用問題解決生活技能，列出很少運動的原因、列出解決問題的方法、分析各種解決方法的阻力與助力、選擇可行方法做做看。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講解：想養成規律運動的習慣，除了執行可行方案外，號召朋友一起運動更是讓自己能持續下去的一大動力喔。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三、我的健康契約書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提問：你現在擁有健康的生活型態嗎？如果沒有你想要如何改善？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實作：請同學找出一個自己想改變的習慣，製作一份屬於自己的健康契約書，可自由設計美麗的插圖或外框。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每個人都必須學著找出自己的健康問題，並運用問題解決的生活技能，擬定屬於自己的健康計劃，培養良好生活型態，更重要的是能維持下去，契約書中只有一個月，希望每個人都能將好習慣一直持續，而不是只有一個月而已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反思：實作之後，請學生思考以下問題，如：是否對自己目前的健康滿意？是否留意自己的健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康？察覺自己的健康？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藉由這樣的反思能更重視健康、更了解健康，才能努力朝健康邁進。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經由環境美學與自然文學了解自然環境的倫理價值。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身體各系統、器官的構造與功能。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健康姿勢、規律運動、充分睡眠的維持與實踐策略。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4a-IV-3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第三章身體的奧妙</w:t>
            </w:r>
          </w:p>
          <w:p w:rsidR="008E50B4" w:rsidRPr="00582474" w:rsidRDefault="008E50B4" w:rsidP="006B1B7A">
            <w:pPr>
              <w:numPr>
                <w:ilvl w:val="0"/>
                <w:numId w:val="94"/>
              </w:numPr>
              <w:tabs>
                <w:tab w:val="clear" w:pos="720"/>
                <w:tab w:val="num" w:pos="263"/>
              </w:tabs>
              <w:spacing w:line="260" w:lineRule="exact"/>
              <w:ind w:left="0" w:firstLine="0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教師講解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說明：教師利用「四格漫畫」讓學生想想看長期的駝背、不良姿勢會導致身體健康出現什麼問題？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討論：學生分組進行激盪討論。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說明：教師藉由活動引導學生思考平時是否也有和漫畫中類似的症狀，其實這些健康問題如腰背痛和駝背都會影響外型，再介紹人體外部構造。</w:t>
            </w:r>
          </w:p>
          <w:p w:rsidR="008E50B4" w:rsidRPr="00582474" w:rsidRDefault="008E50B4" w:rsidP="00C73EA4">
            <w:pPr>
              <w:numPr>
                <w:ilvl w:val="0"/>
                <w:numId w:val="94"/>
              </w:numPr>
              <w:tabs>
                <w:tab w:val="clear" w:pos="720"/>
                <w:tab w:val="num" w:pos="263"/>
              </w:tabs>
              <w:spacing w:line="260" w:lineRule="exact"/>
              <w:ind w:left="0" w:firstLine="0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人體外部結構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說明：人體從外觀來看以脊柱為中心，左右對稱，外形可分為頭、頸、軀幹和四肢。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講解：身上每個器官都有它獨特的功能，彼此關係密切，都是身體缺一不可的器官。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三、擁有良好的姿勢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說明：教師說明為了健康，擁有良好的姿勢很重要，讓大家一起來調整坐姿和站姿。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實作：讓學生兩人一組，互相觀察對方的坐姿和站姿，並檢視是否符合下面項目。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歸納：良好的姿勢需要靠自己維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持，且持續一段時間後，才能察覺身體微妙的改變，鼓勵學生做紀錄，提醒自己每天做到正確姿勢，維持一段時間後，同學們再來彼此分享自己身體的改變。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四、人體器官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說明：教師說明長期姿勢不良，都可能壓迫身體內的器官，也會間接影響呼吸和血液循環，所以每個人都應該認識身體內部的構造。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提問：你們知道自己的每個器官在身體的哪裡嗎？請指出心臟在哪裡？請指出肺臟在哪裡？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發表：學生討論並指出正確位置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講解：我們認識自己器官的位置與功能，才能進一步保護這些器官。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講解：身上每個器官都有它獨特的功能，彼此關係密切，都是身體缺一不可的器官。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身體各系統、器官的構造與功能。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Da-IV-4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健康姿勢、規律運動、充分睡眠的維持與實踐策略。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4a-IV-3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第一篇健康滿點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第三章身體的奧妙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一、人體系統</w:t>
            </w:r>
            <w:r w:rsidR="006B1B7A">
              <w:rPr>
                <w:rFonts w:ascii="標楷體" w:eastAsia="標楷體" w:hAnsi="標楷體" w:cs="標楷體" w:hint="eastAsia"/>
                <w:b/>
                <w:color w:val="auto"/>
              </w:rPr>
              <w:t>、</w:t>
            </w:r>
            <w:r w:rsidR="006B1B7A" w:rsidRPr="00582474">
              <w:rPr>
                <w:rFonts w:ascii="標楷體" w:eastAsia="標楷體" w:hAnsi="標楷體" w:cs="標楷體" w:hint="eastAsia"/>
                <w:b/>
                <w:color w:val="auto"/>
              </w:rPr>
              <w:t>器官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說明：介紹人體系統，</w:t>
            </w:r>
            <w:r w:rsidR="006B1B7A">
              <w:rPr>
                <w:rFonts w:ascii="標楷體" w:eastAsia="標楷體" w:hAnsi="標楷體" w:cs="標楷體" w:hint="eastAsia"/>
                <w:color w:val="auto"/>
              </w:rPr>
              <w:t>並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配合課本上的「人體系統運作圖」，和同學討論每個系統包含哪些器官。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發表：讓同學發表自己在每個系統中找到的器官，並思考這些器官的功能。</w:t>
            </w:r>
          </w:p>
          <w:p w:rsidR="008E50B4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二</w:t>
            </w:r>
            <w:r w:rsidR="008E50B4" w:rsidRPr="00582474">
              <w:rPr>
                <w:rFonts w:ascii="標楷體" w:eastAsia="標楷體" w:hAnsi="標楷體" w:cs="標楷體" w:hint="eastAsia"/>
                <w:b/>
                <w:color w:val="auto"/>
              </w:rPr>
              <w:t>、人體器官與系統的運作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提問：是否知道人體運動時會用到哪些器官？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發表：學生踴躍發表意見。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我們進行任何活動，都需要很多器官的相互配合，而數個負責某種特殊機能的器官則會形成系統，人體中有神經、循環、呼吸、消化、泌尿、生殖、內分泌、骨骼和肌肉等系統，而各系統間各有其不同的功能。</w:t>
            </w:r>
          </w:p>
          <w:p w:rsidR="008E50B4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三</w:t>
            </w:r>
            <w:r w:rsidR="008E50B4" w:rsidRPr="00582474">
              <w:rPr>
                <w:rFonts w:ascii="標楷體" w:eastAsia="標楷體" w:hAnsi="標楷體" w:cs="標楷體" w:hint="eastAsia"/>
                <w:b/>
                <w:color w:val="auto"/>
              </w:rPr>
              <w:t>、維護器官的保健方法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說明：想讓每個器官能使用的更久，維護器官有兩個方法：定期健康檢查、器官保養。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實作：請學生分組討論，選擇一個系統(全班分組，各組可分配不同的系統)，利用國健署等網站搜尋資料，找出這個系統有哪些器官，並找出這些器官的功能。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發表：藉由各組發表，可讓學生更清楚了解身體的各系統內的器官與功能。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紀錄：請學生紀錄一天24小時，自己做了哪些改變能讓自己更健康？引導學生藉由紀錄檢視自己的生活習慣是否符合健康。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生J5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生殖器官的構造、功能與保健及懷孕生理、優生保健。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青春</w:t>
            </w:r>
            <w:r w:rsidRPr="00582474">
              <w:rPr>
                <w:rFonts w:eastAsia="標楷體" w:hint="eastAsia"/>
                <w:color w:val="auto"/>
              </w:rPr>
              <w:lastRenderedPageBreak/>
              <w:t>期身心變化的調適與性衝動健康因應的策略。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lastRenderedPageBreak/>
              <w:t>1a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評估內在與外在的行為對健康造成的衝擊與風險。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1b-IV-4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提出健康自主管理的行動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2a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第一章蛻變的你</w:t>
            </w:r>
          </w:p>
          <w:p w:rsidR="008E50B4" w:rsidRPr="00582474" w:rsidRDefault="008E50B4" w:rsidP="002A5ACC">
            <w:pPr>
              <w:tabs>
                <w:tab w:val="left" w:pos="271"/>
              </w:tabs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一、教師講解：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說明：教師利用課本上男孩與女孩的圖片，讓學生想想自己進入青春期後出現了哪些改變？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實作：讓學生勾選自己的改變，並在作答框中寫下這些改變對目前的生活有什麼影響？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講解：青春期的開始，女生大約在10～14歲，而男生較晚，大約在12～17歲，而青春期是兒童轉變為成人的必經之路，雖然一時可能難以適應，但這些改變都是正常的。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二、認識男生和女生生殖器官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說明：利用課本男生和女生的生殖器官圖來介紹生殖器官的構造。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統整：說明青春期女生在生理上出現變化，要用正常的心態面對，嘗試了解生理構造及其功能，若有任何問題需告知師長，注意身心正常的發展。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三、青春期的疑惑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提問：請大家想想進入青春期可能有哪些疑問或困惑？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發表：讓學生自由提問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四、為什麼會有「月經」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提問：「月經」是什麼？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說明：解釋月經週期，並說明月經時須注意的事項和處理方法。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五、月經週期怎麼算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提問：詢問學生是否了解自己的月經週期？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說明：教師利用活動範例的月曆來說明月經週期的計算。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實作：請同學確實針對自己的生理狀況計算週期，並記錄在活動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記事簿中。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歸納：想正確、健康的面對自己的各種生理狀況，就應該隨時掌握身體各方面的變化並加以記錄。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六、經痛怎麼辦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實作：詢問女性長輩經痛的經驗，用一句話來形容這種感覺。主要是讓男生也能試著體會女生月經來潮時的不適，進而學習體諒與尊重。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說明：教師藉由前面的討論，解釋女性生理期的經痛問題，並說明月經時須注意的事項及經痛的相關問題和處理方法。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補充：月經來時可著寬大舒適的衣服以減少壓迫，或用熱水袋敷下腹、用溫水淋浴，讓肌肉放鬆，也可在兩次月經期間每天做經前運動。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演練：請學生一起練習減輕經痛的運動。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認識身體自主權相關議題，維護自己與尊重他人的身體自主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第九週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生殖器官的構造、功能與保健及懷孕生理、優生保健。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青春期身心變化的調適與性衝動健康因應的策略。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1a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評估內在與外在的行為對健康造成的衝擊與風險。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1b-IV-4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提出健康自主管理的行動策略。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2a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自主思考健康問題所造成的威脅感與嚴重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第一章蛻變的你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一、月經週期要注意哪些個人衛生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提問：詢問學生是否知道自己在青春期時如何保持衛生？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說明：教師講解女生在青春期時的衛生處理方式：1陰脣具有保護作用，須每天清洗。2上洗手間後，排便後，要由前往後擦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拭，以免汙染陰道。3生理期間應採用淋浴的方式盥洗，避免引發感染的機會。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實作：請女生思考自己月經來潮時，是否做到課文中的項目，若沒有做到，請分析原因並提出改善。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二、如何選購內衣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提問：詢問學生是否知道如何挑選和穿著內衣？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青春期少女選擇內衣應該根據不同時期的乳房發育情況而定，主要是要做到保護胸部，幫助乳房健康成形。青春期少女乳房逐漸發育成熟，胸部線條明顯，在這個階段，內衣的支撐作用顯得十分重要，所以一定要懂得挑選適合自己的內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少女們在青春期時必須穿內衣，不然可能會導致胸部或韌帶受損，或者駝背，甚至發育不全。較鬆的內衣不利於塑造好身材，太緊的則妨礙的乳腺發育，所以須根據年齡和發育情況來選購內衣的尺寸。盡量不穿有鋼圈的內衣，因鋼圈不利於乳房發育。此外，應選擇讓皮膚呼吸順暢的純棉布料，可幫助吸汗，青春期應該以健康和舒適為優先考量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三、面對夢遺我該怎麼做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提問：你是否也有A的困擾呢？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實作：請學生根據兩位同學的對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話，想一想自己是否有和他們一樣的困擾呢？將答案填入作答框內。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認識身體自主權相關議題，維護自己與尊重他人的身體自主權。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生殖器官的構造、功能與保健及懷孕生理、優生保健。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青春期身心變化的調適與性衝動健康因應的策略。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1a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評估內在與外在的行為對健康造成的衝擊與風險。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1b-IV-4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提出健康自主管理的行動策略。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2a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第一章蛻變的你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一、「勃起」、「夢遺」是什麼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勃起現象：陰莖主要由勃起組織及肌肉組成，勃起組織中有一些稱為海綿體的組織，就像海綿一樣，有很多空隙。而勃起就是因血液流入所致。由於陰莖的前端有很多神經末梢，非常敏感，當受到外來的刺激，例如:觸摸到陰莖、衣物摩擦、性刺激或性幻想等，較多血液會流入陰莖，導致陰莖內面柔軟的海綿體充血膨脹，繼而變硬和勃起了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尤其是處於青春期的發育階段，陰莖會較為敏感，較易受刺激而產生性反應。如果遇到陰莖勃起的情況，只需放鬆心情，想想其他事以分散自己的注意力，很快便會回復自然狀態。假如給別人看到而被取笑，實在不必介意，不妨理直氣壯地告訴他們這是男性自然的生理現象，不值得大驚小怪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說明：教師說明夢遺的現象。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提問：「早上起床時，發現床單溼溼的，怎麼知道自己是尿床或夢遺了？」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發表：學生根據自己所知自由發言。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統整：說明尿液及精液的不同，並解釋夢遺發生原因，提醒學生以平常心看待。最後再介紹減少夢遺發生的生活習慣。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二、男性的衛生保健該怎麼做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提問：詢問學生是否知道自己在青春期時如何保持衛生？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說明：教師講解男生在青春期時的衛生處理方式：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1.包皮容易積藏汙垢，應該要每天翻開清洗。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2.避免穿太厚、太緊的褲子，以免褲襠內溫度過高，影響精子的活動而造成不孕。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三、關於性衝動我了解多少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提問：看完阿康的日記，試著思考自己有跟阿康一樣的困擾嗎？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實作：根據課文的提問，寫下自己的情形。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發表：學生根據自己的看法自由發言。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統整：解釋「自慰」的定義，並澄清傳統對於自慰的迷思。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補充：提醒學生這是男女都可能發生的行為，應以正常的心態看待。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認識身體自主權相關議題，維護自己與尊重他人的身體自主權。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青春期身心變化的調適與性衝動健康因應的策</w:t>
            </w:r>
            <w:r w:rsidRPr="00582474">
              <w:rPr>
                <w:rFonts w:eastAsia="標楷體" w:hint="eastAsia"/>
                <w:color w:val="auto"/>
              </w:rPr>
              <w:lastRenderedPageBreak/>
              <w:t>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Fa-IV-1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自我認同與自我實現。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堅守健康的生活規範、態度與價值觀。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充分地肯定自我健康行動的信心與效能感。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  <w:bCs/>
              </w:rPr>
              <w:t>3a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第二章打造獨一無二的我（第一次段考）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一、青春期的心理轉變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實作：請學生自行勾選或寫下自己目前的心理轉變。也可請願意分享的同學進行分享。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說明：青少年的行為或想法，背後往往反映他們成長時的心理需要或心理特點，例如注重自我形象、尋求獨立自主、重視朋友的認同、對新事物感到好奇、勇於冒險嘗試、感情豐富，情緒易波動等。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講解：要健康度過狂飆青春期，每個人都必須培養自尊、自信，建立良好人際關係，學習妥善處理情緒，學習紓壓技巧。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二、自我認同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提問：詢問學生是否了解自己？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說明：教師說明艾瑞克森的認同理論，並強調自我認同是青少年階段最重要的任務。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舉例：以小育和阿康的自我認同表現為例，說明高自我認同的人，可以肯定明白自己的獨特性、自我評價高、能接受失敗、不與人計較等。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三、特質樹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說明：教師說明運用特質樹的活動來認識自己。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實作：請學生選出特質樹上與自己最相近的形容詞，並分析自己對自己的看法。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歸納：希望能藉由這樣的活動，每個同學都能認真發掘自己的特質及優缺點。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四、優點大轟炸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說明：教師說明運用優點大轟炸的活動來了解別人眼中的自己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實作：請學生找4～5個同學或朋友，請這些同學寫下對我的看法。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講解：希望能藉由這樣的活動，同學間彼此分享，體會每個人都是獨一無二的，每個人都有不同的優點與特質。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認識身體自主權相關議題，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維護自己與尊重他人的身體自主權。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了解自己的人格特質與價值觀。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青春期身心變化的調適與性衝動健康因應的策略。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Fa-IV-1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自我認同與自我實現。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2a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自主思考健康問題所造成的威脅感與嚴重性。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2b-IV-1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堅守健康的生活規範、態度與價值觀。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樂於實踐健康促進的生活型態。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充分地肯定自我健康行動的信心與效能感。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  <w:bCs/>
              </w:rPr>
              <w:t>3a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因應不同的生活情境進行調適並修正，持續表現健康技能。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第二章打造獨一無二的我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一、我並非完美小孩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說明：教師請學生先閱讀「我並非完美小孩」的文字內容。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實作：讓學生寫下看完文章後的想法和啟示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講解：沒有一個人是十全十美的，每個人都應該學習自我悅納，不僅接納自己人格中的優點、長處，更要接受自己的缺點與不足，才能正積極的面對人生。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二、正向思維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提問：當你聽到別人對你的負面評價時，你會怎麼面對？憤怒、抓狂、還是正向思維。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閱讀：請學生閱讀巴西女孩瑪麗亞娜的故事。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實作：運用正向思維的生活技能，以瑪麗亞娜為例，看看她如何正向思維，接受自己的不完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美，並找到人生的方向。請學生也找出一項自己的困擾，試著演練正向思維的技能。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講解：人生中不可能一切盡如人意，我們可以利用正向思維，讓我們在遭遇困境時，更勇於面對與突破。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三、自我實現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說明：教師說明自我實現的重要性。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提問：你們知道該怎麼做才能實現自我？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分享：學生自由回答與分享。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講解：教師說明自我實現的方法：建立人生目標、樂觀面對人生、主動幫助別人、培養興趣與嗜好。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四、我的伸展台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提問：從小到大，你是否曾有過最滿意的作品，這樣作品可以是一首詩、一幅畫、一張卡片、一次比賽、一份作業、一篇作文等？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實作：請學生找出最滿意的作品，也可以照片、影片、圖片呈現。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發表：可以全班辦場作品發表會，讓每位同學帶著作品上台分享，分享自己最榮耀或最得意的時刻。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講解：藉由這個活動，同學可以看見你不為人知的一面，每個人只要懂得發揮自己的優點，接納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或修正自己的缺點，人人都有成功的機會。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認識身體自主權相關議題，維護自己與尊重他人的身體自主權。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覺察自己的能力與興趣。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了解自己的人格特質與價值觀。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第十三週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多元的性別特質、角色與不同性傾向的尊重態度。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3a-IV-2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自我監督、增強個人促進健康的行動，並反省修正。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4b-IV-3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第三章打破性別刻板印象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一、威廉的洋娃娃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實作：教師利用繪本「威廉的洋娃娃」作為引起動機。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提問：如果我是</w:t>
            </w:r>
            <w:r w:rsidRPr="00582474">
              <w:rPr>
                <w:rFonts w:ascii="標楷體" w:eastAsia="標楷體" w:hAnsi="標楷體" w:cs="標楷體" w:hint="eastAsia"/>
                <w:color w:val="auto"/>
                <w:u w:val="single"/>
              </w:rPr>
              <w:t>威廉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的家人，我會給</w:t>
            </w:r>
            <w:r w:rsidRPr="00582474">
              <w:rPr>
                <w:rFonts w:ascii="標楷體" w:eastAsia="標楷體" w:hAnsi="標楷體" w:cs="標楷體" w:hint="eastAsia"/>
                <w:color w:val="auto"/>
                <w:u w:val="single"/>
              </w:rPr>
              <w:t>威廉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洋娃娃嗎？為什麼？如果</w:t>
            </w:r>
            <w:r w:rsidRPr="00582474">
              <w:rPr>
                <w:rFonts w:ascii="標楷體" w:eastAsia="標楷體" w:hAnsi="標楷體" w:cs="標楷體" w:hint="eastAsia"/>
                <w:color w:val="auto"/>
                <w:u w:val="single"/>
              </w:rPr>
              <w:t>威廉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的爸爸、奶奶真實的出現在我面前，我最想對他們說什麼？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講解：引導學生思考過度的性別刻板印象，對個人、家庭都有極大的影響，所以我們應該擺脫性別刻板印象的束縛。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二、跳出性別框架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說明：教師說明何謂性別角色、性別特質、性別刻板印象。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討論：教師以牛爾、吳季剛或郭婞純舉重拿金牌為例，請同學討論陰柔或陽剛是專屬於某一種性別特質嗎？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每個人的性別特質都有所不同，不該因生理、心理、社會及文化上的性別因素而受到限制。不論是面對男生、女生、跨性別，我們都能自愛而後愛人，讓每一個學生學習人與人之間互相尊重的道理，並且使個人潛能得到充分發展，進而能欣賞他人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的表現。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歸納：教師說明跳出性別框架的方法：省思自己原有的偏見、不要男女二分法。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釐清身體意象的性別迷思。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解析各種媒體所傳遞的性別迷思、偏見與歧視。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涯J5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探索性別與生涯規劃的關係。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Db-IV-3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多元的性別特質、角色與不同性傾向的尊重態度。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3a-IV-2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eastAsiaTheme="minorEastAsia"/>
                <w:bCs/>
              </w:rPr>
              <w:t>4a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自我監督、增強個人促進健康的行動，並反省修正。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4b-IV-3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第二篇快樂青春行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第三章打破性別刻板印象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一、批判性思考技能練習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說明：教師說明以「你的膽子好小，看到蟑螂就嚇成那樣，一點都不像男生」為例，運用批判性思考技能進行重建。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實作：請學生找出生活中性別刻板印象的例子，並以批判性思考的生活技能進行演練。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統整：時代改變，我們應該打破性別刻板印象，不該因此被束縛。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二、看重自己尊重他人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說明：每個人都是獨一無二的，我們必須學習看重自己，進而尊重別人。</w:t>
            </w:r>
          </w:p>
          <w:p w:rsidR="008E50B4" w:rsidRPr="00582474" w:rsidRDefault="008E50B4" w:rsidP="002A5ACC">
            <w:pPr>
              <w:tabs>
                <w:tab w:val="left" w:pos="567"/>
                <w:tab w:val="left" w:pos="770"/>
              </w:tabs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實作：根據課文的引導，寫下我如何看重自己？我們需要尊重哪些差異？我會如何實踐尊重？並於課堂中公開表明自己的立場，和全班分享自己寫下的內容。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統整：葉永鋕的例子凸顯出當年對性別特質不同的歧視，我們藉由剛剛的公開倡議活動，更讓大家了解每個人都應該尊重他人性別特質，也說出願意這麼做的決心。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釐清身體意象的性別迷思。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解析各種媒體所傳遞的性別迷思、偏見與歧視。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性J11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飲食的源頭管理與健康外食。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精熟地操作健康技能。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熟悉大部分的決策與批判技能。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使用精確的資訊來支持自己健康促進的立場。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第三篇實在有健康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第一章吃出健康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一、食物的旅行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說明：食物從產地到餐桌，每一個環節都可能導致食安問題，消費者都應該了解。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提問：食物的生產到販售，最後進入消費者嘴裡，這一路食物的旅行，你認為可能遭遇那些問題？有那些環節可能造成食物不安全或被汙染呢？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討論：學生自由討論或發表自己想法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二、認識食品認證標章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提問：購物時，你或家人都如何選購安全的農產品呢？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統整：購買農產品時盡可能選擇有「有機農產品」標章及「產銷履歷」標章的農產品，外食者也能優先選擇「溯源餐廳」，此外不論購買有機食品或是無農藥殘留的蔬果，還是要清洗乾淨，才符合安全衛生。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三、農藥殘留量比一比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提問：你們知道那些蔬果的農藥殘留量較高嗎？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四、食前處理技巧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發表：請同學分享平時如何清洗蔬果。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提問：雖然已經挑到農藥少且是當季的蔬果，如果可以熟悉清洗的技巧，更會降低農藥殘留量。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五、選購當季、當地蔬果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說明：選購當季、當地蔬果，不僅環保且安全，網路上都能查詢到當季蔬果有哪些，也有相關免費APP可下載，如「當令蔬果生鮮」，主要功能為查詢臺灣當季蔬菜、水果和漁產肉類花卉價格資訊。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透過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>「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碳循環」，了解化石燃料與溫室氣體、全球暖化、及氣候變遷的關係。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認識產品的生命週期，探討其生態足跡、水足跡及碳足跡。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飲食的源頭管理與健康外食。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精熟地操作健康技能。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熟悉大部分的決策與批判技能。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使用精確的資訊來支持自己健康促進的立場。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第三篇實在有健康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第一章吃出健康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一、其他食材選購技巧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說明：教師介紹水產品、主食、蛋品、肉類如何挑選衛生安全的食材。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實作：請學生回家後，利用上述選購技巧，陪家人一同上菜市場或大賣場、超市選購食材，下堂課再與同學分享。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二、加工食品如何把關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提問：詢問學生是否知道為什麼需要食品加工？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說明：教師說明食品加工的意義--為延長食品壽命、抑制食品品質的劣化，而將其轉變為具嗜好性、營養性、安全性、經濟性等的製品。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提問：請學生思考食品加工有那些好處？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說明：教師說明市面上常見的食品加工方法為低溫冷凍法、高溫殺菌法、低溫殺菌法、乾燥法、醃漬法、發酵法、放射線等。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lastRenderedPageBreak/>
              <w:t>三、食品添加物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說明：利用生活事件簿請學生思考下列問題：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1.泡麵為何要加入抗氧化劑？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2.魚丸、豆皮等火鍋料顏色很白，可能放了殺菌劑嗎？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3.市面的糖果添加色素的目的為何？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發表：學生踴躍發表意見。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透過「碳循環」，了解化石燃料與溫室氣體、全球暖化、及氣候變遷的關係。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認識產品的生命週期，探討其生態足跡、水足跡及碳足跡。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飲食的源頭管理與健康外食。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精熟地操作健康技能。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熟悉大部分的決策與批判技能。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使用精確的資訊來支持自己健康促進的立場。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第三篇實在有健康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第一章吃出健康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一、食品添加物的種類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說明：常見合法食品添加物則針對各種食品添加物的項目、添加目的、常見食品作介紹。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二、食品添加物停看聽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請學生利用A、B兩種醬油進行分析，分析天然成分及添加物，並小組討論優缺點，最後比較優缺點後做出選擇。演練做決定的生活技能。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透過「碳循環」，了解化石燃料與溫室氣體、全球暖化、及氣候變遷的關係。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認識產品的生命週期，探討其生態足跡、水足跡及碳足跡。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飲食的源頭管理與健康外食。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精熟地操作健康技能。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熟悉大部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分的決策與批判技能。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使用精確的資訊來支持自己健康促進的立場。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第三篇實在有健康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第一章吃出健康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一、消費者如何把關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說明：教師引導學生思考當一個消費者該如何把關。讓學生分組討論選定一種想購買的食品，並以幾個提問進行討論。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提問：為什麼要購買此食品？了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解此食品的製造商、製造日期、成分、營養標示及是否有核可標章？了解此食品是否對身體健康有影響？此食品的價格是否合理？此食品是否符合環保精神？是否決定購買？為什麼？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分享與發表：各組將討論結果分享並發表。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二、正確選購包裝食品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實作：請學生事先從家裡帶一樣包裝食品來，並於課堂上檢視此包裝食品上是否清楚印明食品標示。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說明：教師引導學生進行此活動，也可讓學生彼此交換檢視討論，之後再挑選幾項食品作為範例講解。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透過「碳循環」，了解化石燃料與溫室氣體、全球暖化、及氣候變遷的關係。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認識產品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E50B4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第十九週</w:t>
            </w:r>
          </w:p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飲食的源頭管理與健康外食。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精熟地操作健康技能。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3a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因應不同的生活情境進行調適並修正，持續表現健康技能。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熟悉大部分的決策與批判技能。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使用精確的資訊來支持自己健康促進的立場。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第三篇實在有健康</w:t>
            </w:r>
          </w:p>
          <w:p w:rsidR="008E50B4" w:rsidRDefault="008E50B4" w:rsidP="002A5AC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第一章吃出健康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第二章食安中學堂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 w:hint="eastAsia"/>
                <w:bCs/>
                <w:snapToGrid w:val="0"/>
              </w:rPr>
            </w:pP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一、健康料理達人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</w:t>
            </w:r>
            <w:r w:rsidR="006B1B7A">
              <w:rPr>
                <w:rFonts w:ascii="標楷體" w:eastAsia="標楷體" w:hAnsi="標楷體" w:cs="標楷體" w:hint="eastAsia"/>
                <w:color w:val="auto"/>
              </w:rPr>
              <w:t>選擇食材的方式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，引導同學平日都會選擇哪些食材。</w:t>
            </w:r>
          </w:p>
          <w:p w:rsidR="008E50B4" w:rsidRPr="006B1B7A" w:rsidRDefault="008E50B4" w:rsidP="006B1B7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提問：食材除了是自己喜歡吃的因素之外，更要考慮到食材安全的問題，</w:t>
            </w:r>
            <w:r w:rsidR="006B1B7A">
              <w:rPr>
                <w:rFonts w:ascii="標楷體" w:eastAsia="標楷體" w:hAnsi="標楷體" w:cs="標楷體" w:hint="eastAsia"/>
                <w:color w:val="auto"/>
              </w:rPr>
              <w:t>例如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火鍋食材，請各組依照所分配的任務（天然食材、食物里程少、農藥殘留少、食品添加物少、有食品認證標示）選出符合的食材。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</w:t>
            </w:r>
            <w:r w:rsidR="006B1B7A">
              <w:rPr>
                <w:rFonts w:ascii="標楷體" w:eastAsia="標楷體" w:hAnsi="標楷體" w:cs="標楷體" w:hint="eastAsia"/>
                <w:b/>
                <w:color w:val="auto"/>
              </w:rPr>
              <w:t>討論與回饋</w:t>
            </w:r>
          </w:p>
          <w:p w:rsidR="008E50B4" w:rsidRDefault="008E50B4" w:rsidP="002A5AC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提問：每位同學</w:t>
            </w:r>
            <w:r w:rsidR="006B1B7A">
              <w:rPr>
                <w:rFonts w:ascii="標楷體" w:eastAsia="標楷體" w:hAnsi="標楷體" w:cs="標楷體" w:hint="eastAsia"/>
                <w:color w:val="auto"/>
              </w:rPr>
              <w:t>精心挑選食材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，在討論的過程中一定有意見不同的時候，請各位同學反省與檢討自己，也給同組同學一些意見。</w:t>
            </w:r>
          </w:p>
          <w:p w:rsidR="006B1B7A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三</w:t>
            </w: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、均衡飲食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提問：詢問學生外食該如何吃才是健康？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發表：學生自由發表意見。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</w:rPr>
              <w:t>四</w:t>
            </w: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、一日菜單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提問：雖然國小階段就已經學過了每日飲食指南，但是老師希望各位同學可以將飲食指南實際運用於生活中，我們現在以我的一日菜單來練習食物份量的換算。</w:t>
            </w:r>
          </w:p>
          <w:p w:rsidR="006B1B7A" w:rsidRPr="00582474" w:rsidRDefault="006B1B7A" w:rsidP="006B1B7A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改善方法：全榖根莖類和油脂類有達到標準，其他份量需要增加，可以在午餐青菜量再增加，乳品類可以增加一片起司，肉蛋魚肉則可以補充豆漿。</w:t>
            </w:r>
          </w:p>
          <w:p w:rsidR="006B1B7A" w:rsidRPr="006B1B7A" w:rsidRDefault="006B1B7A" w:rsidP="002A5ACC">
            <w:pPr>
              <w:spacing w:line="260" w:lineRule="exact"/>
              <w:jc w:val="left"/>
              <w:rPr>
                <w:rFonts w:eastAsiaTheme="minorEastAsia" w:hint="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問答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環J7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透過「碳循環」，了解化石燃料與溫室氣體、全球暖化、及氣候變遷的關係。</w:t>
            </w:r>
          </w:p>
          <w:p w:rsidR="008E50B4" w:rsidRPr="00582474" w:rsidRDefault="008E50B4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環J15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認識產品的生命週期，探討其生態足跡、水足跡及碳足跡。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E50B4" w:rsidRPr="00500692" w:rsidRDefault="008E50B4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B1B7A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飲食的源頭管理與健康的外食。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飲食安全評估方式、改善策略與食品中毒預防處理方法。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2a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自主思考健康問題所造成的威脅感與嚴重性。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運用適切的健康資訊、產品與服務，擬定健康行動策略。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自我監督、增強個人促進健康的行動，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並反省修正。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第三篇實在有健康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第二章食安中學堂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一、健康外食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提問：詢問學生選擇外食種類的考量點是什麼?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說明：現代人因為外食機會增加，在份量上不會控制、在營養上不太均衡，造成肥胖、高血壓等隱憂。教師說明外食健康小技巧：選擇健康天然的食物，少選加工食品、選擇有利健康的烹調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方式，例如煮或蒸，選擇四低一高的新鮮食材與飲食方式。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二、環保外食愛地球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說明：外食往往會帶來很多垃圾，包含外帶的餐盒、塑膠袋、免洗餐具等，因此我們可以運用一些小技巧來減少環境的負擔。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提問：外食時，什麼方法可以減少垃圾量？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分享：學生自由分享與發表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歸納：教師歸納幾個環保外食的方法：不用一次性餐具、餐餐吃乾淨、選擇碳排放量少的食物。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三、製作並發表健康外食指南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說明：學習了健康外食技巧後，希望同學可以運用在實際生活中。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提問：請同學分組，以學校周邊的餐飲店，搭配出三種較健康的套餐，要符合每日飲食指南。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實作：請學生搭配出套餐後，實際品嚐一次並將菜色拍照，讓學生小組發表。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了解生物多樣性及環境承載力的重要性。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6B1B7A" w:rsidRPr="008F16B4" w:rsidTr="006B1B7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飲食的源頭管理與健康的外食。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="標楷體" w:hint="eastAsia"/>
                <w:color w:val="auto"/>
              </w:rPr>
              <w:t>Ea-IV-2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582474">
              <w:rPr>
                <w:rFonts w:eastAsia="標楷體" w:hint="eastAsia"/>
                <w:color w:val="auto"/>
              </w:rPr>
              <w:t>飲食安全評估方式、改善策略與食品中毒預防處理方法。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2a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自主思考健康問題所造成的威脅感與嚴重性。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運用適切的健康資訊、產品與服務，擬定健康行動策略。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自我監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督、增強個人促進健康的行動，並反省修正。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eastAsiaTheme="minorEastAsia"/>
              </w:rPr>
              <w:t>4a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t>持續地執行促進健康及減少健康風險的行動。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第三篇實在有健康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82474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第二章食安中學堂（第二次段考）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一、食品中毒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提問：詢問班上學生是否有親身經歷或聽過食品中毒發生的經驗。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發表：學生踴躍發表意見。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說明：食物的清潔、烹調或處理</w:t>
            </w: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人員的衛生，都關係著食物入口的安全。平日應對於飲食衛生多加留意，才不會發生食品中毒的情況。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二、食品中毒的原因與症狀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說明：教師介紹食品中毒的原因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1.細菌性食品中毒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2.病毒性食品中毒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3.化學性食品中毒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4.天然毒性食品中毒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三、食品中毒的處理流程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提問：詢問學生是否知道如何處理食品中毒事件？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發表：學生踴躍發表意見。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四、預防食品中毒大補帖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提問：預防食品中毒，需注意哪些衛生工作？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發表：學生踴躍發表意見。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說明：教師說明預防食品中毒的方法為防止細菌繁殖、預防細菌汙染食物、殺死細菌。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五、食品的選購與處理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檢視：為了預防食品中毒，請針對自己平時食物的選購方式與處理方式進行勾選。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實作：食物的選購與處理的過程中，找出沒做到的項目。並列出可以執行的方法統整：要預防食品中毒，不論是選購或處理都要十分謹慎小心，更重要的是要養成良好的衛生習慣，才能有效減少食品中毒的發生。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標楷體" w:hint="eastAsia"/>
                <w:b/>
                <w:color w:val="auto"/>
              </w:rPr>
              <w:t>六、問題解決技能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實作：請學生運用問題解決生活技能，根據上面食物選購與處理的勾選活動中，列出沒做到的項目，列出解決問題的方法、分析各種解決方法的阻力與助力、選擇可行方法做做看。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講解：想有效預防食品中毒，平時選購與處理技巧也相當重要，所以平常就要養成良好的習慣，修正錯誤的選購與處理技巧。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center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1.教學影片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bCs/>
                <w:color w:val="auto"/>
              </w:rPr>
              <w:t>2.教用版電子教科書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觀察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標楷體" w:hint="eastAsia"/>
                <w:color w:val="auto"/>
              </w:rPr>
              <w:t>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582474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了解生物多樣性及環境承載力的重要性。</w:t>
            </w:r>
          </w:p>
          <w:p w:rsidR="006B1B7A" w:rsidRPr="00582474" w:rsidRDefault="006B1B7A" w:rsidP="002A5ACC">
            <w:pPr>
              <w:spacing w:line="260" w:lineRule="exact"/>
              <w:jc w:val="left"/>
              <w:rPr>
                <w:rFonts w:eastAsiaTheme="minorEastAsia"/>
              </w:rPr>
            </w:pP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582474">
              <w:rPr>
                <w:rFonts w:ascii="標楷體" w:eastAsia="標楷體" w:hAnsi="標楷體" w:cs="DFKaiShu-SB-Estd-BF" w:hint="eastAsia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6B1B7A" w:rsidRPr="00500692" w:rsidRDefault="006B1B7A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7EE" w:rsidRDefault="002607EE">
      <w:r>
        <w:separator/>
      </w:r>
    </w:p>
  </w:endnote>
  <w:endnote w:type="continuationSeparator" w:id="0">
    <w:p w:rsidR="002607EE" w:rsidRDefault="0026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BiauKai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DFKaiShu-SB-Estd-BF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72717A">
      <w:rPr>
        <w:noProof/>
        <w:lang w:val="zh-TW"/>
      </w:rPr>
      <w:t>66</w:t>
    </w:r>
    <w:r>
      <w:fldChar w:fldCharType="end"/>
    </w:r>
  </w:p>
  <w:p w:rsidR="00775080" w:rsidRDefault="00775080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7EE" w:rsidRDefault="002607EE">
      <w:r>
        <w:separator/>
      </w:r>
    </w:p>
  </w:footnote>
  <w:footnote w:type="continuationSeparator" w:id="0">
    <w:p w:rsidR="002607EE" w:rsidRDefault="00260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080" w:rsidRDefault="00775080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D142EA7"/>
    <w:multiLevelType w:val="multilevel"/>
    <w:tmpl w:val="022CC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7"/>
  </w:num>
  <w:num w:numId="2">
    <w:abstractNumId w:val="14"/>
  </w:num>
  <w:num w:numId="3">
    <w:abstractNumId w:val="75"/>
  </w:num>
  <w:num w:numId="4">
    <w:abstractNumId w:val="84"/>
  </w:num>
  <w:num w:numId="5">
    <w:abstractNumId w:val="41"/>
  </w:num>
  <w:num w:numId="6">
    <w:abstractNumId w:val="12"/>
  </w:num>
  <w:num w:numId="7">
    <w:abstractNumId w:val="48"/>
  </w:num>
  <w:num w:numId="8">
    <w:abstractNumId w:val="32"/>
  </w:num>
  <w:num w:numId="9">
    <w:abstractNumId w:val="44"/>
  </w:num>
  <w:num w:numId="10">
    <w:abstractNumId w:val="4"/>
  </w:num>
  <w:num w:numId="11">
    <w:abstractNumId w:val="0"/>
  </w:num>
  <w:num w:numId="12">
    <w:abstractNumId w:val="17"/>
  </w:num>
  <w:num w:numId="13">
    <w:abstractNumId w:val="65"/>
  </w:num>
  <w:num w:numId="14">
    <w:abstractNumId w:val="81"/>
  </w:num>
  <w:num w:numId="15">
    <w:abstractNumId w:val="35"/>
  </w:num>
  <w:num w:numId="16">
    <w:abstractNumId w:val="2"/>
  </w:num>
  <w:num w:numId="17">
    <w:abstractNumId w:val="72"/>
  </w:num>
  <w:num w:numId="18">
    <w:abstractNumId w:val="89"/>
  </w:num>
  <w:num w:numId="19">
    <w:abstractNumId w:val="76"/>
  </w:num>
  <w:num w:numId="20">
    <w:abstractNumId w:val="93"/>
  </w:num>
  <w:num w:numId="21">
    <w:abstractNumId w:val="38"/>
  </w:num>
  <w:num w:numId="22">
    <w:abstractNumId w:val="8"/>
  </w:num>
  <w:num w:numId="23">
    <w:abstractNumId w:val="78"/>
  </w:num>
  <w:num w:numId="24">
    <w:abstractNumId w:val="3"/>
  </w:num>
  <w:num w:numId="25">
    <w:abstractNumId w:val="57"/>
  </w:num>
  <w:num w:numId="26">
    <w:abstractNumId w:val="67"/>
  </w:num>
  <w:num w:numId="27">
    <w:abstractNumId w:val="37"/>
  </w:num>
  <w:num w:numId="28">
    <w:abstractNumId w:val="28"/>
  </w:num>
  <w:num w:numId="29">
    <w:abstractNumId w:val="43"/>
  </w:num>
  <w:num w:numId="30">
    <w:abstractNumId w:val="63"/>
  </w:num>
  <w:num w:numId="31">
    <w:abstractNumId w:val="20"/>
  </w:num>
  <w:num w:numId="32">
    <w:abstractNumId w:val="49"/>
  </w:num>
  <w:num w:numId="33">
    <w:abstractNumId w:val="33"/>
  </w:num>
  <w:num w:numId="34">
    <w:abstractNumId w:val="15"/>
  </w:num>
  <w:num w:numId="35">
    <w:abstractNumId w:val="46"/>
  </w:num>
  <w:num w:numId="36">
    <w:abstractNumId w:val="71"/>
  </w:num>
  <w:num w:numId="37">
    <w:abstractNumId w:val="85"/>
  </w:num>
  <w:num w:numId="38">
    <w:abstractNumId w:val="39"/>
  </w:num>
  <w:num w:numId="39">
    <w:abstractNumId w:val="31"/>
  </w:num>
  <w:num w:numId="40">
    <w:abstractNumId w:val="29"/>
  </w:num>
  <w:num w:numId="41">
    <w:abstractNumId w:val="80"/>
  </w:num>
  <w:num w:numId="42">
    <w:abstractNumId w:val="66"/>
  </w:num>
  <w:num w:numId="43">
    <w:abstractNumId w:val="54"/>
  </w:num>
  <w:num w:numId="44">
    <w:abstractNumId w:val="36"/>
  </w:num>
  <w:num w:numId="45">
    <w:abstractNumId w:val="59"/>
  </w:num>
  <w:num w:numId="46">
    <w:abstractNumId w:val="45"/>
  </w:num>
  <w:num w:numId="47">
    <w:abstractNumId w:val="7"/>
  </w:num>
  <w:num w:numId="48">
    <w:abstractNumId w:val="42"/>
  </w:num>
  <w:num w:numId="49">
    <w:abstractNumId w:val="51"/>
  </w:num>
  <w:num w:numId="50">
    <w:abstractNumId w:val="6"/>
  </w:num>
  <w:num w:numId="51">
    <w:abstractNumId w:val="88"/>
  </w:num>
  <w:num w:numId="52">
    <w:abstractNumId w:val="61"/>
  </w:num>
  <w:num w:numId="53">
    <w:abstractNumId w:val="79"/>
  </w:num>
  <w:num w:numId="54">
    <w:abstractNumId w:val="73"/>
  </w:num>
  <w:num w:numId="55">
    <w:abstractNumId w:val="62"/>
  </w:num>
  <w:num w:numId="56">
    <w:abstractNumId w:val="68"/>
  </w:num>
  <w:num w:numId="57">
    <w:abstractNumId w:val="24"/>
  </w:num>
  <w:num w:numId="58">
    <w:abstractNumId w:val="90"/>
  </w:num>
  <w:num w:numId="59">
    <w:abstractNumId w:val="40"/>
  </w:num>
  <w:num w:numId="60">
    <w:abstractNumId w:val="86"/>
  </w:num>
  <w:num w:numId="61">
    <w:abstractNumId w:val="92"/>
  </w:num>
  <w:num w:numId="62">
    <w:abstractNumId w:val="56"/>
  </w:num>
  <w:num w:numId="63">
    <w:abstractNumId w:val="16"/>
  </w:num>
  <w:num w:numId="64">
    <w:abstractNumId w:val="26"/>
  </w:num>
  <w:num w:numId="65">
    <w:abstractNumId w:val="83"/>
  </w:num>
  <w:num w:numId="66">
    <w:abstractNumId w:val="82"/>
  </w:num>
  <w:num w:numId="67">
    <w:abstractNumId w:val="23"/>
  </w:num>
  <w:num w:numId="68">
    <w:abstractNumId w:val="58"/>
  </w:num>
  <w:num w:numId="69">
    <w:abstractNumId w:val="9"/>
  </w:num>
  <w:num w:numId="70">
    <w:abstractNumId w:val="77"/>
  </w:num>
  <w:num w:numId="71">
    <w:abstractNumId w:val="11"/>
  </w:num>
  <w:num w:numId="72">
    <w:abstractNumId w:val="64"/>
  </w:num>
  <w:num w:numId="73">
    <w:abstractNumId w:val="34"/>
  </w:num>
  <w:num w:numId="74">
    <w:abstractNumId w:val="21"/>
  </w:num>
  <w:num w:numId="75">
    <w:abstractNumId w:val="19"/>
  </w:num>
  <w:num w:numId="76">
    <w:abstractNumId w:val="60"/>
  </w:num>
  <w:num w:numId="77">
    <w:abstractNumId w:val="87"/>
  </w:num>
  <w:num w:numId="78">
    <w:abstractNumId w:val="91"/>
  </w:num>
  <w:num w:numId="79">
    <w:abstractNumId w:val="5"/>
  </w:num>
  <w:num w:numId="80">
    <w:abstractNumId w:val="30"/>
  </w:num>
  <w:num w:numId="81">
    <w:abstractNumId w:val="13"/>
  </w:num>
  <w:num w:numId="82">
    <w:abstractNumId w:val="55"/>
  </w:num>
  <w:num w:numId="83">
    <w:abstractNumId w:val="10"/>
  </w:num>
  <w:num w:numId="84">
    <w:abstractNumId w:val="1"/>
  </w:num>
  <w:num w:numId="85">
    <w:abstractNumId w:val="22"/>
  </w:num>
  <w:num w:numId="86">
    <w:abstractNumId w:val="69"/>
  </w:num>
  <w:num w:numId="87">
    <w:abstractNumId w:val="52"/>
  </w:num>
  <w:num w:numId="88">
    <w:abstractNumId w:val="70"/>
  </w:num>
  <w:num w:numId="89">
    <w:abstractNumId w:val="25"/>
  </w:num>
  <w:num w:numId="90">
    <w:abstractNumId w:val="74"/>
  </w:num>
  <w:num w:numId="91">
    <w:abstractNumId w:val="53"/>
  </w:num>
  <w:num w:numId="92">
    <w:abstractNumId w:val="50"/>
  </w:num>
  <w:num w:numId="93">
    <w:abstractNumId w:val="27"/>
  </w:num>
  <w:num w:numId="94">
    <w:abstractNumId w:val="18"/>
  </w:num>
  <w:num w:numId="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4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2D"/>
    <w:rsid w:val="000502B5"/>
    <w:rsid w:val="000522CC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1FB1"/>
    <w:rsid w:val="002465A9"/>
    <w:rsid w:val="0025196E"/>
    <w:rsid w:val="00252E0C"/>
    <w:rsid w:val="002607EE"/>
    <w:rsid w:val="00263A25"/>
    <w:rsid w:val="00264D67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5ACC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2586B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2CDD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B7A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3B7F"/>
    <w:rsid w:val="00716139"/>
    <w:rsid w:val="007257DA"/>
    <w:rsid w:val="00725A45"/>
    <w:rsid w:val="00726FA3"/>
    <w:rsid w:val="0072717A"/>
    <w:rsid w:val="00731AE5"/>
    <w:rsid w:val="007361BE"/>
    <w:rsid w:val="007364D5"/>
    <w:rsid w:val="00736961"/>
    <w:rsid w:val="0074128F"/>
    <w:rsid w:val="0074265B"/>
    <w:rsid w:val="00742F96"/>
    <w:rsid w:val="007447ED"/>
    <w:rsid w:val="00747546"/>
    <w:rsid w:val="00754A2E"/>
    <w:rsid w:val="00756819"/>
    <w:rsid w:val="00760AB4"/>
    <w:rsid w:val="00762578"/>
    <w:rsid w:val="007649FE"/>
    <w:rsid w:val="00765F73"/>
    <w:rsid w:val="00772791"/>
    <w:rsid w:val="00775080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E50B4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53F2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CA3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1D0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0783E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3EA4"/>
    <w:rsid w:val="00C80467"/>
    <w:rsid w:val="00C80FA1"/>
    <w:rsid w:val="00C825CB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772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783656"/>
  <w15:docId w15:val="{04CB50AF-F4F0-A342-8ED3-6A400722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0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C5A0A-0125-EA4F-8D5B-EEBAC4AC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30</Pages>
  <Words>2759</Words>
  <Characters>15729</Characters>
  <Application>Microsoft Office Word</Application>
  <DocSecurity>0</DocSecurity>
  <Lines>131</Lines>
  <Paragraphs>36</Paragraphs>
  <ScaleCrop>false</ScaleCrop>
  <Company>Hewlett-Packard Company</Company>
  <LinksUpToDate>false</LinksUpToDate>
  <CharactersWithSpaces>18452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張富琴 張富琴</cp:lastModifiedBy>
  <cp:revision>6</cp:revision>
  <cp:lastPrinted>2018-11-20T02:54:00Z</cp:lastPrinted>
  <dcterms:created xsi:type="dcterms:W3CDTF">2020-06-29T16:55:00Z</dcterms:created>
  <dcterms:modified xsi:type="dcterms:W3CDTF">2020-07-01T02:13:00Z</dcterms:modified>
</cp:coreProperties>
</file>