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5255AD0" w14:textId="75F8AF41"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Pr="001E290D">
        <w:rPr>
          <w:rFonts w:ascii="標楷體" w:eastAsia="標楷體" w:hAnsi="標楷體" w:cs="標楷體"/>
          <w:b/>
          <w:sz w:val="28"/>
          <w:szCs w:val="28"/>
          <w:u w:val="single"/>
        </w:rPr>
        <w:t xml:space="preserve">   </w:t>
      </w:r>
      <w:proofErr w:type="gramStart"/>
      <w:r w:rsidR="00F0330C">
        <w:rPr>
          <w:rFonts w:ascii="標楷體" w:eastAsia="標楷體" w:hAnsi="標楷體" w:cs="標楷體" w:hint="eastAsia"/>
          <w:b/>
          <w:sz w:val="28"/>
          <w:szCs w:val="28"/>
          <w:u w:val="single"/>
        </w:rPr>
        <w:t>鷺江</w:t>
      </w:r>
      <w:proofErr w:type="gramEnd"/>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sidRPr="001E290D">
        <w:rPr>
          <w:rFonts w:ascii="標楷體" w:eastAsia="標楷體" w:hAnsi="標楷體" w:cs="標楷體"/>
          <w:b/>
          <w:sz w:val="28"/>
          <w:szCs w:val="28"/>
          <w:u w:val="single"/>
        </w:rPr>
        <w:t xml:space="preserve"> </w:t>
      </w:r>
      <w:r w:rsidR="00F0330C">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Pr="001E290D">
        <w:rPr>
          <w:rFonts w:ascii="標楷體" w:eastAsia="標楷體" w:hAnsi="標楷體" w:cs="標楷體"/>
          <w:b/>
          <w:sz w:val="28"/>
          <w:szCs w:val="28"/>
          <w:u w:val="single"/>
        </w:rPr>
        <w:t xml:space="preserve">  </w:t>
      </w:r>
      <w:r w:rsidR="00F0330C">
        <w:rPr>
          <w:rFonts w:ascii="標楷體" w:eastAsia="標楷體" w:hAnsi="標楷體" w:cs="標楷體"/>
          <w:b/>
          <w:sz w:val="28"/>
          <w:szCs w:val="28"/>
          <w:u w:val="single"/>
        </w:rPr>
        <w:t>8</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Pr="001E290D">
        <w:rPr>
          <w:rFonts w:ascii="標楷體" w:eastAsia="標楷體" w:hAnsi="標楷體" w:cs="標楷體"/>
          <w:b/>
          <w:sz w:val="28"/>
          <w:szCs w:val="28"/>
          <w:u w:val="single"/>
        </w:rPr>
        <w:t xml:space="preserve">  </w:t>
      </w:r>
      <w:proofErr w:type="gramStart"/>
      <w:r w:rsidR="00F0330C">
        <w:rPr>
          <w:rFonts w:ascii="標楷體" w:eastAsia="標楷體" w:hAnsi="標楷體" w:cs="標楷體" w:hint="eastAsia"/>
          <w:b/>
          <w:sz w:val="28"/>
          <w:szCs w:val="28"/>
          <w:u w:val="single"/>
        </w:rPr>
        <w:t>一</w:t>
      </w:r>
      <w:proofErr w:type="gramEnd"/>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r w:rsidR="004E5BD9">
        <w:rPr>
          <w:rFonts w:ascii="標楷體" w:eastAsia="標楷體" w:hAnsi="標楷體" w:cs="標楷體" w:hint="eastAsia"/>
          <w:b/>
          <w:sz w:val="28"/>
          <w:szCs w:val="28"/>
        </w:rPr>
        <w:t xml:space="preserve"> </w:t>
      </w:r>
      <w:proofErr w:type="gramStart"/>
      <w:r w:rsidR="001821D5">
        <w:rPr>
          <w:rFonts w:ascii="標楷體" w:eastAsia="標楷體" w:hAnsi="標楷體" w:cs="標楷體" w:hint="eastAsia"/>
          <w:b/>
          <w:sz w:val="28"/>
          <w:szCs w:val="28"/>
          <w:u w:val="single"/>
        </w:rPr>
        <w:t>部訂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w:t>
      </w:r>
      <w:proofErr w:type="gramEnd"/>
      <w:r w:rsidRPr="001E290D">
        <w:rPr>
          <w:rFonts w:ascii="標楷體" w:eastAsia="標楷體" w:hAnsi="標楷體" w:cs="標楷體"/>
          <w:b/>
          <w:sz w:val="28"/>
          <w:szCs w:val="28"/>
        </w:rPr>
        <w:t>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B326AC">
        <w:rPr>
          <w:rFonts w:ascii="標楷體" w:eastAsia="標楷體" w:hAnsi="標楷體" w:cs="標楷體" w:hint="eastAsia"/>
          <w:b/>
          <w:sz w:val="28"/>
          <w:szCs w:val="28"/>
          <w:u w:val="single"/>
        </w:rPr>
        <w:t>翁正芬</w:t>
      </w:r>
      <w:proofErr w:type="gramStart"/>
      <w:r w:rsidR="00B326AC">
        <w:rPr>
          <w:rFonts w:ascii="標楷體" w:eastAsia="標楷體" w:hAnsi="標楷體" w:cs="標楷體" w:hint="eastAsia"/>
          <w:b/>
          <w:sz w:val="28"/>
          <w:szCs w:val="28"/>
          <w:u w:val="single"/>
        </w:rPr>
        <w:t>與健體</w:t>
      </w:r>
      <w:proofErr w:type="gramEnd"/>
      <w:r w:rsidR="00B326AC">
        <w:rPr>
          <w:rFonts w:ascii="標楷體" w:eastAsia="標楷體" w:hAnsi="標楷體" w:cs="標楷體" w:hint="eastAsia"/>
          <w:b/>
          <w:sz w:val="28"/>
          <w:szCs w:val="28"/>
          <w:u w:val="single"/>
        </w:rPr>
        <w:t>領域團</w:t>
      </w:r>
      <w:proofErr w:type="gramStart"/>
      <w:r w:rsidR="00967DBF" w:rsidRPr="001E290D">
        <w:rPr>
          <w:rFonts w:ascii="標楷體" w:eastAsia="標楷體" w:hAnsi="標楷體" w:cs="標楷體" w:hint="eastAsia"/>
          <w:b/>
          <w:sz w:val="28"/>
          <w:szCs w:val="28"/>
          <w:u w:val="single"/>
        </w:rPr>
        <w:t>＿＿</w:t>
      </w:r>
      <w:proofErr w:type="gramEnd"/>
    </w:p>
    <w:p w14:paraId="75199D66" w14:textId="63FBE98C" w:rsidR="003939AB" w:rsidRPr="001E290D" w:rsidRDefault="004E5BD9" w:rsidP="002B5B91">
      <w:pPr>
        <w:jc w:val="center"/>
        <w:rPr>
          <w:rFonts w:ascii="標楷體" w:eastAsia="標楷體" w:hAnsi="標楷體" w:cs="標楷體"/>
          <w:b/>
          <w:sz w:val="28"/>
          <w:szCs w:val="28"/>
        </w:rPr>
      </w:pPr>
      <w:r>
        <w:rPr>
          <w:rFonts w:ascii="標楷體" w:eastAsia="標楷體" w:hAnsi="標楷體" w:cs="標楷體" w:hint="eastAsia"/>
          <w:b/>
          <w:sz w:val="28"/>
          <w:szCs w:val="28"/>
        </w:rPr>
        <w:t xml:space="preserve"> </w:t>
      </w:r>
    </w:p>
    <w:p w14:paraId="72B848F7" w14:textId="39814583"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sidRPr="00B56B97">
        <w:rPr>
          <w:rFonts w:ascii="標楷體" w:eastAsia="標楷體" w:hAnsi="標楷體" w:cs="標楷體"/>
          <w:b/>
          <w:color w:val="FF0000"/>
          <w:sz w:val="24"/>
          <w:szCs w:val="24"/>
        </w:rPr>
        <w:tab/>
      </w:r>
    </w:p>
    <w:p w14:paraId="22D40FC3" w14:textId="5ADFAA3B" w:rsidR="009D5F4F" w:rsidRPr="00903674"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w:t>
      </w:r>
      <w:r w:rsidR="00903674" w:rsidRPr="00903674">
        <w:rPr>
          <w:rFonts w:ascii="標楷體" w:eastAsia="標楷體" w:hAnsi="標楷體" w:cs="標楷體" w:hint="eastAsia"/>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國語文   </w:t>
      </w:r>
      <w:r w:rsidR="00903674" w:rsidRPr="00903674">
        <w:rPr>
          <w:rFonts w:ascii="標楷體" w:eastAsia="標楷體" w:hAnsi="標楷體" w:cs="標楷體" w:hint="eastAsia"/>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英語文   </w:t>
      </w:r>
      <w:r w:rsidR="00903674" w:rsidRPr="00903674">
        <w:rPr>
          <w:rFonts w:ascii="標楷體" w:eastAsia="標楷體" w:hAnsi="標楷體" w:cs="標楷體" w:hint="eastAsia"/>
          <w:color w:val="auto"/>
          <w:sz w:val="24"/>
          <w:szCs w:val="24"/>
        </w:rPr>
        <w:t>3.</w:t>
      </w:r>
      <w:r w:rsidR="004E5BD9">
        <w:rPr>
          <w:rFonts w:ascii="標楷體" w:eastAsia="標楷體" w:hAnsi="標楷體" w:cs="標楷體" w:hint="eastAsia"/>
          <w:color w:val="auto"/>
          <w:sz w:val="24"/>
          <w:szCs w:val="24"/>
        </w:rPr>
        <w:t>■</w:t>
      </w:r>
      <w:r w:rsidR="009D5F4F" w:rsidRPr="00903674">
        <w:rPr>
          <w:rFonts w:ascii="標楷體" w:eastAsia="標楷體" w:hAnsi="標楷體" w:cs="標楷體" w:hint="eastAsia"/>
          <w:color w:val="auto"/>
          <w:sz w:val="24"/>
          <w:szCs w:val="24"/>
        </w:rPr>
        <w:t xml:space="preserve">健康與體育   </w:t>
      </w:r>
      <w:r w:rsidR="00903674" w:rsidRPr="00903674">
        <w:rPr>
          <w:rFonts w:ascii="標楷體" w:eastAsia="標楷體" w:hAnsi="標楷體" w:cs="標楷體" w:hint="eastAsia"/>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數學   </w:t>
      </w:r>
      <w:r w:rsidR="00903674" w:rsidRPr="00903674">
        <w:rPr>
          <w:rFonts w:ascii="標楷體" w:eastAsia="標楷體" w:hAnsi="標楷體" w:cs="標楷體" w:hint="eastAsia"/>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社會   </w:t>
      </w:r>
      <w:r w:rsidR="00903674" w:rsidRPr="00903674">
        <w:rPr>
          <w:rFonts w:ascii="標楷體" w:eastAsia="標楷體" w:hAnsi="標楷體" w:cs="標楷體" w:hint="eastAsia"/>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藝術  </w:t>
      </w:r>
      <w:r w:rsidR="00903674" w:rsidRPr="00903674">
        <w:rPr>
          <w:rFonts w:ascii="標楷體" w:eastAsia="標楷體" w:hAnsi="標楷體" w:cs="標楷體" w:hint="eastAsia"/>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自然科學 </w:t>
      </w:r>
      <w:r w:rsidR="00903674" w:rsidRPr="00903674">
        <w:rPr>
          <w:rFonts w:ascii="標楷體" w:eastAsia="標楷體" w:hAnsi="標楷體" w:cs="標楷體" w:hint="eastAsia"/>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 xml:space="preserve">科技  </w:t>
      </w:r>
      <w:r w:rsidR="00903674" w:rsidRPr="00903674">
        <w:rPr>
          <w:rFonts w:ascii="標楷體" w:eastAsia="標楷體" w:hAnsi="標楷體" w:cs="標楷體" w:hint="eastAsia"/>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14:paraId="3C6D7233" w14:textId="5198257A" w:rsidR="00D37619" w:rsidRPr="00504BCC"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 xml:space="preserve">( </w:t>
      </w:r>
      <w:r w:rsidR="004E5BD9">
        <w:rPr>
          <w:rFonts w:ascii="標楷體" w:eastAsia="標楷體" w:hAnsi="標楷體" w:cs="標楷體" w:hint="eastAsia"/>
          <w:sz w:val="24"/>
          <w:szCs w:val="24"/>
        </w:rPr>
        <w:t>2</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實施(  )</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  )</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14:paraId="4DC2D782" w14:textId="77777777"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6602E" w:rsidRPr="00434C48" w14:paraId="27ECB7D1" w14:textId="77777777"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46D26CEB" w14:textId="77777777"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11A95348" w14:textId="77777777"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602E" w:rsidRPr="00434C48" w14:paraId="5B1B1FBF" w14:textId="7777777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F548B6B" w14:textId="2BC6E75A" w:rsidR="00F6602E" w:rsidRPr="00EC7948" w:rsidRDefault="00C72C9D" w:rsidP="00B62FC1">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A1</w:t>
            </w:r>
            <w:r w:rsidR="00F6602E" w:rsidRPr="00EC7948">
              <w:rPr>
                <w:rFonts w:ascii="標楷體" w:eastAsia="標楷體" w:hAnsi="標楷體" w:cs="新細明體" w:hint="eastAsia"/>
                <w:color w:val="auto"/>
                <w:sz w:val="24"/>
                <w:szCs w:val="24"/>
              </w:rPr>
              <w:t>身心素質與自我精進</w:t>
            </w:r>
          </w:p>
          <w:p w14:paraId="29754E15" w14:textId="0AB0017F" w:rsidR="00F6602E" w:rsidRPr="00EC7948" w:rsidRDefault="00C72C9D" w:rsidP="00B5253C">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2</w:t>
            </w:r>
            <w:r w:rsidR="00F6602E" w:rsidRPr="00EC7948">
              <w:rPr>
                <w:rFonts w:ascii="標楷體" w:eastAsia="標楷體" w:hAnsi="標楷體" w:hint="eastAsia"/>
                <w:color w:val="auto"/>
                <w:sz w:val="24"/>
                <w:szCs w:val="24"/>
              </w:rPr>
              <w:t>系統思考</w:t>
            </w:r>
            <w:r w:rsidR="00F6602E" w:rsidRPr="00EC7948">
              <w:rPr>
                <w:rFonts w:ascii="標楷體" w:eastAsia="標楷體" w:hAnsi="標楷體" w:cs="新細明體" w:hint="eastAsia"/>
                <w:color w:val="auto"/>
                <w:sz w:val="24"/>
                <w:szCs w:val="24"/>
              </w:rPr>
              <w:t>與解決問題</w:t>
            </w:r>
          </w:p>
          <w:p w14:paraId="144136AD" w14:textId="4D2B5A13" w:rsidR="00F6602E" w:rsidRPr="00EC7948" w:rsidRDefault="00C72C9D" w:rsidP="003D2C05">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color w:val="auto"/>
                <w:sz w:val="24"/>
                <w:szCs w:val="24"/>
              </w:rPr>
              <w:t>A</w:t>
            </w:r>
            <w:r w:rsidR="00F6602E" w:rsidRPr="00EC7948">
              <w:rPr>
                <w:rFonts w:ascii="標楷體" w:eastAsia="標楷體" w:hAnsi="標楷體" w:cs="新細明體" w:hint="eastAsia"/>
                <w:color w:val="auto"/>
                <w:sz w:val="24"/>
                <w:szCs w:val="24"/>
              </w:rPr>
              <w:t>3</w:t>
            </w:r>
            <w:r w:rsidR="00F6602E" w:rsidRPr="00EC7948">
              <w:rPr>
                <w:rFonts w:ascii="標楷體" w:eastAsia="標楷體" w:hAnsi="標楷體" w:hint="eastAsia"/>
                <w:color w:val="auto"/>
                <w:sz w:val="24"/>
                <w:szCs w:val="24"/>
              </w:rPr>
              <w:t>規劃執行</w:t>
            </w:r>
            <w:r w:rsidR="00F6602E" w:rsidRPr="00EC7948">
              <w:rPr>
                <w:rFonts w:ascii="標楷體" w:eastAsia="標楷體" w:hAnsi="標楷體" w:cs="新細明體" w:hint="eastAsia"/>
                <w:color w:val="auto"/>
                <w:sz w:val="24"/>
                <w:szCs w:val="24"/>
              </w:rPr>
              <w:t>與創新應變</w:t>
            </w:r>
          </w:p>
          <w:p w14:paraId="24DB436C" w14:textId="5B06A96E" w:rsidR="00F6602E" w:rsidRPr="00EC7948" w:rsidRDefault="00C72C9D" w:rsidP="00033334">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符號運用</w:t>
            </w:r>
            <w:r w:rsidR="00F6602E" w:rsidRPr="00EC7948">
              <w:rPr>
                <w:rFonts w:ascii="標楷體" w:eastAsia="標楷體" w:hAnsi="標楷體" w:cs="新細明體" w:hint="eastAsia"/>
                <w:color w:val="auto"/>
                <w:sz w:val="24"/>
                <w:szCs w:val="24"/>
              </w:rPr>
              <w:t>與溝通表達</w:t>
            </w:r>
          </w:p>
          <w:p w14:paraId="0AB63F09" w14:textId="2D41F69E" w:rsidR="00F6602E" w:rsidRPr="00EC7948" w:rsidRDefault="00C72C9D" w:rsidP="00B15D5D">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B2</w:t>
            </w:r>
            <w:r w:rsidR="00F6602E" w:rsidRPr="00EC7948">
              <w:rPr>
                <w:rFonts w:ascii="標楷體" w:eastAsia="標楷體" w:hAnsi="標楷體" w:hint="eastAsia"/>
                <w:color w:val="auto"/>
                <w:sz w:val="24"/>
                <w:szCs w:val="24"/>
              </w:rPr>
              <w:t>科技資訊</w:t>
            </w:r>
            <w:r w:rsidR="00F6602E" w:rsidRPr="00EC7948">
              <w:rPr>
                <w:rFonts w:ascii="標楷體" w:eastAsia="標楷體" w:hAnsi="標楷體" w:cs="新細明體" w:hint="eastAsia"/>
                <w:color w:val="auto"/>
                <w:sz w:val="24"/>
                <w:szCs w:val="24"/>
              </w:rPr>
              <w:t>與媒體素養</w:t>
            </w:r>
          </w:p>
          <w:p w14:paraId="0C9CE39C" w14:textId="77777777" w:rsidR="00F6602E" w:rsidRPr="00EC7948" w:rsidRDefault="00F6602E" w:rsidP="001918A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79D49902" w14:textId="2762F281" w:rsidR="00F6602E" w:rsidRPr="00EC7948" w:rsidRDefault="00C72C9D" w:rsidP="00871317">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w:t>
            </w:r>
            <w:r w:rsidR="00F6602E" w:rsidRPr="00EC7948">
              <w:rPr>
                <w:rFonts w:ascii="標楷體" w:eastAsia="標楷體" w:hAnsi="標楷體" w:cs="新細明體"/>
                <w:color w:val="auto"/>
                <w:sz w:val="24"/>
                <w:szCs w:val="24"/>
              </w:rPr>
              <w:t>1</w:t>
            </w:r>
            <w:r w:rsidR="00F6602E" w:rsidRPr="00EC7948">
              <w:rPr>
                <w:rFonts w:ascii="標楷體" w:eastAsia="標楷體" w:hAnsi="標楷體" w:hint="eastAsia"/>
                <w:color w:val="auto"/>
                <w:sz w:val="24"/>
                <w:szCs w:val="24"/>
              </w:rPr>
              <w:t>道德實踐</w:t>
            </w:r>
            <w:r w:rsidR="00F6602E" w:rsidRPr="00EC7948">
              <w:rPr>
                <w:rFonts w:ascii="標楷體" w:eastAsia="標楷體" w:hAnsi="標楷體" w:cs="新細明體" w:hint="eastAsia"/>
                <w:color w:val="auto"/>
                <w:sz w:val="24"/>
                <w:szCs w:val="24"/>
              </w:rPr>
              <w:t>與公民意識</w:t>
            </w:r>
          </w:p>
          <w:p w14:paraId="6BFECA8D" w14:textId="291908AF" w:rsidR="00F6602E" w:rsidRPr="00EC7948" w:rsidRDefault="00C72C9D" w:rsidP="00110487">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C2</w:t>
            </w:r>
            <w:r w:rsidR="00F6602E" w:rsidRPr="00EC7948">
              <w:rPr>
                <w:rFonts w:ascii="標楷體" w:eastAsia="標楷體" w:hAnsi="標楷體" w:hint="eastAsia"/>
                <w:color w:val="auto"/>
                <w:sz w:val="24"/>
                <w:szCs w:val="24"/>
              </w:rPr>
              <w:t>人際關係</w:t>
            </w:r>
            <w:r w:rsidR="00F6602E" w:rsidRPr="00EC7948">
              <w:rPr>
                <w:rFonts w:ascii="標楷體" w:eastAsia="標楷體" w:hAnsi="標楷體" w:cs="新細明體" w:hint="eastAsia"/>
                <w:color w:val="auto"/>
                <w:sz w:val="24"/>
                <w:szCs w:val="24"/>
              </w:rPr>
              <w:t>與團隊合作</w:t>
            </w:r>
          </w:p>
          <w:p w14:paraId="28AD618F" w14:textId="55E6F015" w:rsidR="00F6602E" w:rsidRPr="001D3382" w:rsidRDefault="00C72C9D" w:rsidP="001D3382">
            <w:pPr>
              <w:autoSpaceDE w:val="0"/>
              <w:autoSpaceDN w:val="0"/>
              <w:adjustRightInd w:val="0"/>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F6602E">
              <w:rPr>
                <w:rFonts w:ascii="標楷體" w:eastAsia="標楷體" w:hAnsi="標楷體" w:cs="新細明體" w:hint="eastAsia"/>
                <w:b/>
                <w:color w:val="auto"/>
                <w:sz w:val="24"/>
                <w:szCs w:val="24"/>
              </w:rPr>
              <w:t xml:space="preserve"> </w:t>
            </w:r>
            <w:r w:rsidR="00F6602E" w:rsidRPr="00EC7948">
              <w:rPr>
                <w:rFonts w:ascii="標楷體" w:eastAsia="標楷體" w:hAnsi="標楷體" w:cs="新細明體" w:hint="eastAsia"/>
                <w:color w:val="auto"/>
                <w:sz w:val="24"/>
                <w:szCs w:val="24"/>
              </w:rPr>
              <w:t>C3</w:t>
            </w:r>
            <w:r w:rsidR="00F6602E" w:rsidRPr="00EC7948">
              <w:rPr>
                <w:rFonts w:ascii="標楷體" w:eastAsia="標楷體" w:hAnsi="標楷體" w:hint="eastAsia"/>
                <w:color w:val="auto"/>
                <w:sz w:val="24"/>
                <w:szCs w:val="24"/>
              </w:rPr>
              <w:t>多元文化</w:t>
            </w:r>
            <w:r w:rsidR="00F6602E"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03D72D9" w14:textId="77777777" w:rsidR="00C72C9D" w:rsidRDefault="00C72C9D" w:rsidP="00C72C9D">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-J-A1 具備體育與健康的知能與態度，展現自我運動與保健潛能，探索人性、自我價值與生命意義，並積極實踐，不輕言放棄。</w:t>
            </w:r>
          </w:p>
          <w:p w14:paraId="606BCB38" w14:textId="77777777" w:rsidR="00C72C9D" w:rsidRDefault="00C72C9D" w:rsidP="00C72C9D">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-J-A2 具備理解體育與健康情境的全貌，並做獨立思考與分析的知能，進而運用適當的策略，處理與解決體育與健康的問題。</w:t>
            </w:r>
          </w:p>
          <w:p w14:paraId="225FFBC3" w14:textId="77777777" w:rsidR="00C72C9D" w:rsidRDefault="00C72C9D" w:rsidP="00C72C9D">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-J-A3 具備善用體育與健康的資源，以擬定運動與保健計畫，有效執行並發揮主動學習與創新求變的能力。</w:t>
            </w:r>
          </w:p>
          <w:p w14:paraId="574A2834" w14:textId="77777777" w:rsidR="00C72C9D" w:rsidRDefault="00C72C9D" w:rsidP="00C72C9D">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-J-B1 備情意表達的能力，能以同理心與人溝通互動，並理解體育與保健的基本概念，應用於日常生活中。</w:t>
            </w:r>
          </w:p>
          <w:p w14:paraId="52F52DDA" w14:textId="77777777" w:rsidR="00C72C9D" w:rsidRDefault="00C72C9D" w:rsidP="00C72C9D">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-J-B2 具備善用體育與健康相關的科技、資訊及媒體，以增進學習的素養，並察覺、思辨人與科技、資訊、媒體的互動關係。</w:t>
            </w:r>
          </w:p>
          <w:p w14:paraId="22ECF1AB" w14:textId="77777777" w:rsidR="00C72C9D" w:rsidRDefault="00C72C9D" w:rsidP="00C72C9D">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-J-C1 具備生活中有關運動與健康的道德思辨與實踐能力及環境意識，並主動參與公益團體活動，關懷社會。</w:t>
            </w:r>
          </w:p>
          <w:p w14:paraId="76FFEF0E" w14:textId="77777777" w:rsidR="00C72C9D" w:rsidRDefault="00C72C9D" w:rsidP="00C72C9D">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-J-C2 具備利他及合群的知能與態度，並在體育活動和健康生活中培育相互合作及與人和諧互動的素養。</w:t>
            </w:r>
          </w:p>
          <w:p w14:paraId="1E8478CD" w14:textId="45A809D2" w:rsidR="00F6602E" w:rsidRPr="00B62FC1" w:rsidRDefault="00C72C9D" w:rsidP="00C72C9D">
            <w:pPr>
              <w:rPr>
                <w:rFonts w:ascii="標楷體" w:eastAsia="標楷體" w:hAnsi="標楷體" w:cs="標楷體"/>
                <w:color w:val="auto"/>
                <w:sz w:val="24"/>
                <w:szCs w:val="24"/>
              </w:rPr>
            </w:pPr>
            <w:r>
              <w:rPr>
                <w:rFonts w:ascii="標楷體" w:eastAsia="標楷體" w:hAnsi="標楷體"/>
                <w:color w:val="auto"/>
                <w:sz w:val="24"/>
                <w:szCs w:val="24"/>
                <w:shd w:val="clear" w:color="auto" w:fill="FFFFFF"/>
              </w:rPr>
              <w:t>健體-J-C3 具備敏察和接納多元文化的涵養，關心本土與國際體育與健康議題，並尊重與欣賞其間的差</w:t>
            </w:r>
            <w:r>
              <w:rPr>
                <w:rFonts w:ascii="標楷體" w:eastAsia="標楷體" w:hAnsi="標楷體" w:hint="eastAsia"/>
                <w:color w:val="auto"/>
                <w:sz w:val="24"/>
                <w:szCs w:val="24"/>
                <w:shd w:val="clear" w:color="auto" w:fill="FFFFFF"/>
              </w:rPr>
              <w:t>異</w:t>
            </w:r>
          </w:p>
        </w:tc>
      </w:tr>
    </w:tbl>
    <w:p w14:paraId="217DD72E" w14:textId="738475C0" w:rsidR="00200C15" w:rsidRDefault="00200C15" w:rsidP="006B2B6E">
      <w:pPr>
        <w:spacing w:line="0" w:lineRule="atLeast"/>
        <w:ind w:firstLine="0"/>
        <w:rPr>
          <w:rFonts w:ascii="標楷體" w:eastAsia="標楷體" w:hAnsi="標楷體" w:cs="標楷體" w:hint="eastAsia"/>
          <w:sz w:val="24"/>
          <w:szCs w:val="24"/>
        </w:rPr>
      </w:pPr>
      <w:bookmarkStart w:id="0" w:name="_GoBack"/>
      <w:bookmarkEnd w:id="0"/>
    </w:p>
    <w:p w14:paraId="73B4CC49" w14:textId="77777777" w:rsidR="00D37619"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3422"/>
        <w:gridCol w:w="567"/>
        <w:gridCol w:w="1965"/>
        <w:gridCol w:w="1417"/>
        <w:gridCol w:w="1559"/>
        <w:gridCol w:w="1784"/>
      </w:tblGrid>
      <w:tr w:rsidR="00F6602E" w:rsidRPr="002026C7" w14:paraId="71935373" w14:textId="77777777" w:rsidTr="00B75BC1">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7A0DFEC8" w14:textId="77777777" w:rsidR="00F6602E" w:rsidRPr="002026C7" w:rsidRDefault="00F6602E" w:rsidP="00B75BC1">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14:paraId="05F43F03"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3422" w:type="dxa"/>
            <w:vMerge w:val="restart"/>
            <w:tcBorders>
              <w:top w:val="single" w:sz="8" w:space="0" w:color="000000"/>
              <w:right w:val="single" w:sz="8" w:space="0" w:color="000000"/>
            </w:tcBorders>
            <w:tcMar>
              <w:top w:w="100" w:type="dxa"/>
              <w:left w:w="20" w:type="dxa"/>
              <w:bottom w:w="100" w:type="dxa"/>
              <w:right w:w="20" w:type="dxa"/>
            </w:tcMar>
            <w:vAlign w:val="center"/>
          </w:tcPr>
          <w:p w14:paraId="06220F6A"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567" w:type="dxa"/>
            <w:vMerge w:val="restart"/>
            <w:tcBorders>
              <w:top w:val="single" w:sz="8" w:space="0" w:color="000000"/>
              <w:right w:val="single" w:sz="8" w:space="0" w:color="000000"/>
            </w:tcBorders>
            <w:tcMar>
              <w:top w:w="100" w:type="dxa"/>
              <w:left w:w="20" w:type="dxa"/>
              <w:bottom w:w="100" w:type="dxa"/>
              <w:right w:w="20" w:type="dxa"/>
            </w:tcMar>
            <w:vAlign w:val="center"/>
          </w:tcPr>
          <w:p w14:paraId="63B60742"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965" w:type="dxa"/>
            <w:vMerge w:val="restart"/>
            <w:tcBorders>
              <w:top w:val="single" w:sz="8" w:space="0" w:color="000000"/>
              <w:right w:val="single" w:sz="8" w:space="0" w:color="000000"/>
            </w:tcBorders>
            <w:tcMar>
              <w:top w:w="100" w:type="dxa"/>
              <w:left w:w="20" w:type="dxa"/>
              <w:bottom w:w="100" w:type="dxa"/>
              <w:right w:w="20" w:type="dxa"/>
            </w:tcMar>
            <w:vAlign w:val="center"/>
          </w:tcPr>
          <w:p w14:paraId="59416031" w14:textId="77777777"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3C142340"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6B9913DB"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6A9BAEF1"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4E5BD9" w:rsidRPr="002026C7" w14:paraId="2D0669F3" w14:textId="77777777" w:rsidTr="00B75BC1">
        <w:trPr>
          <w:trHeight w:val="278"/>
          <w:jc w:val="center"/>
        </w:trPr>
        <w:tc>
          <w:tcPr>
            <w:tcW w:w="1247" w:type="dxa"/>
            <w:vMerge/>
            <w:tcBorders>
              <w:top w:val="single" w:sz="8" w:space="0" w:color="000000"/>
              <w:left w:val="single" w:sz="8" w:space="0" w:color="000000"/>
              <w:right w:val="single" w:sz="8" w:space="0" w:color="000000"/>
            </w:tcBorders>
            <w:vAlign w:val="center"/>
          </w:tcPr>
          <w:p w14:paraId="04B15DF4" w14:textId="77777777" w:rsidR="004E5BD9" w:rsidRPr="002026C7" w:rsidRDefault="004E5BD9" w:rsidP="00B75BC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3118" w:type="dxa"/>
            <w:gridSpan w:val="2"/>
            <w:tcBorders>
              <w:top w:val="single" w:sz="8" w:space="0" w:color="000000"/>
              <w:left w:val="single" w:sz="8" w:space="0" w:color="000000"/>
              <w:bottom w:val="single" w:sz="8" w:space="0" w:color="000000"/>
              <w:right w:val="single" w:sz="8" w:space="0" w:color="000000"/>
            </w:tcBorders>
          </w:tcPr>
          <w:p w14:paraId="236E031E" w14:textId="77777777" w:rsidR="004E5BD9" w:rsidRDefault="004E5BD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3422" w:type="dxa"/>
            <w:vMerge/>
            <w:tcBorders>
              <w:top w:val="single" w:sz="8" w:space="0" w:color="000000"/>
              <w:right w:val="single" w:sz="8" w:space="0" w:color="000000"/>
            </w:tcBorders>
            <w:tcMar>
              <w:top w:w="100" w:type="dxa"/>
              <w:left w:w="20" w:type="dxa"/>
              <w:bottom w:w="100" w:type="dxa"/>
              <w:right w:w="20" w:type="dxa"/>
            </w:tcMar>
            <w:vAlign w:val="center"/>
          </w:tcPr>
          <w:p w14:paraId="4E7A4AD6" w14:textId="77777777" w:rsidR="004E5BD9" w:rsidRPr="002026C7" w:rsidRDefault="004E5BD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67" w:type="dxa"/>
            <w:vMerge/>
            <w:tcBorders>
              <w:top w:val="single" w:sz="8" w:space="0" w:color="000000"/>
              <w:right w:val="single" w:sz="8" w:space="0" w:color="000000"/>
            </w:tcBorders>
            <w:tcMar>
              <w:top w:w="100" w:type="dxa"/>
              <w:left w:w="20" w:type="dxa"/>
              <w:bottom w:w="100" w:type="dxa"/>
              <w:right w:w="20" w:type="dxa"/>
            </w:tcMar>
            <w:vAlign w:val="center"/>
          </w:tcPr>
          <w:p w14:paraId="4495C706" w14:textId="77777777" w:rsidR="004E5BD9" w:rsidRPr="002026C7" w:rsidRDefault="004E5BD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965" w:type="dxa"/>
            <w:vMerge/>
            <w:tcBorders>
              <w:top w:val="single" w:sz="8" w:space="0" w:color="000000"/>
              <w:right w:val="single" w:sz="8" w:space="0" w:color="000000"/>
            </w:tcBorders>
            <w:tcMar>
              <w:top w:w="100" w:type="dxa"/>
              <w:left w:w="20" w:type="dxa"/>
              <w:bottom w:w="100" w:type="dxa"/>
              <w:right w:w="20" w:type="dxa"/>
            </w:tcMar>
            <w:vAlign w:val="center"/>
          </w:tcPr>
          <w:p w14:paraId="41011A14" w14:textId="77777777" w:rsidR="004E5BD9" w:rsidRPr="002026C7" w:rsidRDefault="004E5BD9"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top w:val="single" w:sz="8" w:space="0" w:color="000000"/>
              <w:right w:val="single" w:sz="8" w:space="0" w:color="000000"/>
            </w:tcBorders>
            <w:tcMar>
              <w:top w:w="100" w:type="dxa"/>
              <w:left w:w="20" w:type="dxa"/>
              <w:bottom w:w="100" w:type="dxa"/>
              <w:right w:w="20" w:type="dxa"/>
            </w:tcMar>
            <w:vAlign w:val="center"/>
          </w:tcPr>
          <w:p w14:paraId="6252567E" w14:textId="77777777" w:rsidR="004E5BD9" w:rsidRPr="002026C7" w:rsidRDefault="004E5BD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top w:val="single" w:sz="8" w:space="0" w:color="000000"/>
              <w:right w:val="single" w:sz="8" w:space="0" w:color="000000"/>
            </w:tcBorders>
            <w:tcMar>
              <w:top w:w="100" w:type="dxa"/>
              <w:left w:w="20" w:type="dxa"/>
              <w:bottom w:w="100" w:type="dxa"/>
              <w:right w:w="20" w:type="dxa"/>
            </w:tcMar>
            <w:vAlign w:val="center"/>
          </w:tcPr>
          <w:p w14:paraId="0BCD08D4" w14:textId="77777777" w:rsidR="004E5BD9" w:rsidRPr="002026C7" w:rsidRDefault="004E5BD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top w:val="single" w:sz="8" w:space="0" w:color="000000"/>
              <w:right w:val="single" w:sz="8" w:space="0" w:color="000000"/>
            </w:tcBorders>
            <w:vAlign w:val="center"/>
          </w:tcPr>
          <w:p w14:paraId="53D85374" w14:textId="77777777" w:rsidR="004E5BD9" w:rsidRPr="002026C7" w:rsidRDefault="004E5BD9"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330675" w:rsidRPr="002026C7" w14:paraId="10153F92" w14:textId="77777777" w:rsidTr="00B75BC1">
        <w:trPr>
          <w:trHeight w:val="278"/>
          <w:jc w:val="center"/>
        </w:trPr>
        <w:tc>
          <w:tcPr>
            <w:tcW w:w="1247" w:type="dxa"/>
            <w:vMerge/>
            <w:tcBorders>
              <w:left w:val="single" w:sz="8" w:space="0" w:color="000000"/>
              <w:bottom w:val="single" w:sz="8" w:space="0" w:color="000000"/>
              <w:right w:val="single" w:sz="8" w:space="0" w:color="000000"/>
            </w:tcBorders>
            <w:vAlign w:val="center"/>
          </w:tcPr>
          <w:p w14:paraId="3BF5654E" w14:textId="77777777" w:rsidR="00330675" w:rsidRPr="002026C7" w:rsidRDefault="00330675" w:rsidP="00B75BC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503C24FF" w14:textId="77777777"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64254D" w14:textId="77777777"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3422" w:type="dxa"/>
            <w:vMerge/>
            <w:tcBorders>
              <w:bottom w:val="single" w:sz="8" w:space="0" w:color="000000"/>
              <w:right w:val="single" w:sz="8" w:space="0" w:color="000000"/>
            </w:tcBorders>
            <w:tcMar>
              <w:top w:w="100" w:type="dxa"/>
              <w:left w:w="20" w:type="dxa"/>
              <w:bottom w:w="100" w:type="dxa"/>
              <w:right w:w="20" w:type="dxa"/>
            </w:tcMar>
            <w:vAlign w:val="center"/>
          </w:tcPr>
          <w:p w14:paraId="52F7CC92"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67" w:type="dxa"/>
            <w:vMerge/>
            <w:tcBorders>
              <w:bottom w:val="single" w:sz="8" w:space="0" w:color="000000"/>
              <w:right w:val="single" w:sz="8" w:space="0" w:color="000000"/>
            </w:tcBorders>
            <w:tcMar>
              <w:top w:w="100" w:type="dxa"/>
              <w:left w:w="20" w:type="dxa"/>
              <w:bottom w:w="100" w:type="dxa"/>
              <w:right w:w="20" w:type="dxa"/>
            </w:tcMar>
            <w:vAlign w:val="center"/>
          </w:tcPr>
          <w:p w14:paraId="076FCF77"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965" w:type="dxa"/>
            <w:vMerge/>
            <w:tcBorders>
              <w:bottom w:val="single" w:sz="8" w:space="0" w:color="000000"/>
              <w:right w:val="single" w:sz="8" w:space="0" w:color="000000"/>
            </w:tcBorders>
            <w:tcMar>
              <w:top w:w="100" w:type="dxa"/>
              <w:left w:w="20" w:type="dxa"/>
              <w:bottom w:w="100" w:type="dxa"/>
              <w:right w:w="20" w:type="dxa"/>
            </w:tcMar>
            <w:vAlign w:val="center"/>
          </w:tcPr>
          <w:p w14:paraId="6776B436" w14:textId="77777777"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4FEC6D5C"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14:paraId="3C2C31EC"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14:paraId="0683F9DD"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4E5BD9" w:rsidRPr="00500692" w14:paraId="0003DFDB"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113C352" w14:textId="77777777" w:rsidR="004E5BD9" w:rsidRPr="00CE1BE3" w:rsidRDefault="004E5BD9" w:rsidP="004E5BD9">
            <w:pPr>
              <w:spacing w:line="260" w:lineRule="exact"/>
              <w:jc w:val="center"/>
              <w:rPr>
                <w:snapToGrid w:val="0"/>
              </w:rPr>
            </w:pPr>
            <w:r w:rsidRPr="00CE1BE3">
              <w:rPr>
                <w:rFonts w:ascii="標楷體" w:eastAsia="標楷體" w:hAnsi="標楷體" w:cs="標楷體" w:hint="eastAsia"/>
                <w:snapToGrid w:val="0"/>
                <w:color w:val="auto"/>
              </w:rPr>
              <w:t>第一</w:t>
            </w:r>
            <w:proofErr w:type="gramStart"/>
            <w:r w:rsidRPr="00CE1BE3">
              <w:rPr>
                <w:rFonts w:ascii="標楷體" w:eastAsia="標楷體" w:hAnsi="標楷體" w:cs="標楷體" w:hint="eastAsia"/>
                <w:snapToGrid w:val="0"/>
                <w:color w:val="auto"/>
              </w:rPr>
              <w:t>週</w:t>
            </w:r>
            <w:proofErr w:type="gramEnd"/>
          </w:p>
          <w:p w14:paraId="1A3484EE" w14:textId="4E38FD1A" w:rsidR="004E5BD9" w:rsidRPr="00500692" w:rsidRDefault="004E5BD9" w:rsidP="004E5BD9">
            <w:pPr>
              <w:jc w:val="left"/>
              <w:rPr>
                <w:rFonts w:ascii="標楷體" w:eastAsia="標楷體" w:hAnsi="標楷體" w:cs="標楷體"/>
                <w:color w:val="FF0000"/>
                <w:sz w:val="24"/>
                <w:szCs w:val="24"/>
              </w:rPr>
            </w:pPr>
            <w:r w:rsidRPr="00CE1BE3">
              <w:rPr>
                <w:rFonts w:ascii="標楷體" w:eastAsia="標楷體" w:hAnsi="標楷體" w:cs="標楷體" w:hint="eastAsia"/>
                <w:color w:val="auto"/>
              </w:rPr>
              <w:t>8/31~9/4</w:t>
            </w:r>
          </w:p>
        </w:tc>
        <w:tc>
          <w:tcPr>
            <w:tcW w:w="1559" w:type="dxa"/>
            <w:tcBorders>
              <w:top w:val="single" w:sz="8" w:space="0" w:color="000000"/>
              <w:left w:val="single" w:sz="8" w:space="0" w:color="000000"/>
              <w:bottom w:val="single" w:sz="8" w:space="0" w:color="000000"/>
              <w:right w:val="single" w:sz="8" w:space="0" w:color="000000"/>
            </w:tcBorders>
          </w:tcPr>
          <w:p w14:paraId="6BDC5D79" w14:textId="7B529FE4" w:rsidR="004E5BD9" w:rsidRPr="00500692" w:rsidRDefault="004E5BD9" w:rsidP="004E5BD9">
            <w:pPr>
              <w:pStyle w:val="Default"/>
              <w:jc w:val="left"/>
              <w:rPr>
                <w:rFonts w:eastAsia="標楷體"/>
                <w:color w:val="FF0000"/>
              </w:rPr>
            </w:pPr>
            <w:r w:rsidRPr="00CE1BE3">
              <w:rPr>
                <w:rFonts w:eastAsia="標楷體" w:hint="eastAsia"/>
                <w:color w:val="auto"/>
              </w:rPr>
              <w:t>Ab-IV-2</w:t>
            </w:r>
            <w:r>
              <w:rPr>
                <w:rFonts w:eastAsia="標楷體" w:hint="eastAsia"/>
                <w:color w:val="auto"/>
              </w:rPr>
              <w:t xml:space="preserve"> </w:t>
            </w:r>
            <w:r w:rsidRPr="00CE1BE3">
              <w:rPr>
                <w:rFonts w:eastAsia="標楷體" w:hint="eastAsia"/>
                <w:color w:val="auto"/>
              </w:rPr>
              <w:t>體適能運動處方基礎設計原則。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BCCD8AD"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6CA13F95"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1c-IV-4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了解身體發展、運動和營養的關係。</w:t>
            </w:r>
          </w:p>
          <w:p w14:paraId="01113610"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4c-IV-1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分析並善用運動相關之科技、資訊、媒體、產品與服務。</w:t>
            </w:r>
          </w:p>
          <w:p w14:paraId="7FFAE1F1" w14:textId="0C53ABE7" w:rsidR="004E5BD9" w:rsidRPr="00500692" w:rsidRDefault="004E5BD9" w:rsidP="004E5BD9">
            <w:pPr>
              <w:jc w:val="left"/>
              <w:rPr>
                <w:rFonts w:ascii="標楷體" w:eastAsia="標楷體" w:hAnsi="標楷體" w:cs="標楷體"/>
                <w:color w:val="FF0000"/>
                <w:sz w:val="24"/>
                <w:szCs w:val="24"/>
              </w:rPr>
            </w:pPr>
            <w:r w:rsidRPr="00CE1BE3">
              <w:rPr>
                <w:rFonts w:ascii="標楷體" w:eastAsia="標楷體" w:hAnsi="標楷體" w:cs="標楷體" w:hint="eastAsia"/>
                <w:color w:val="auto"/>
              </w:rPr>
              <w:t>4c-IV-2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分析並評估個人的體適能與運動技能，修正個人的運動計畫。</w:t>
            </w:r>
          </w:p>
        </w:tc>
        <w:tc>
          <w:tcPr>
            <w:tcW w:w="342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48441A" w14:textId="77777777" w:rsidR="004E5BD9" w:rsidRPr="00CE1BE3" w:rsidRDefault="004E5BD9" w:rsidP="004E5BD9">
            <w:pPr>
              <w:spacing w:line="260" w:lineRule="exact"/>
              <w:jc w:val="left"/>
              <w:rPr>
                <w:bCs/>
                <w:snapToGrid w:val="0"/>
              </w:rPr>
            </w:pPr>
            <w:r w:rsidRPr="00CE1BE3">
              <w:rPr>
                <w:rFonts w:ascii="標楷體" w:eastAsia="標楷體" w:hAnsi="標楷體" w:cs="標楷體" w:hint="eastAsia"/>
                <w:color w:val="auto"/>
              </w:rPr>
              <w:t>第四篇運動全方位</w:t>
            </w:r>
          </w:p>
          <w:p w14:paraId="11693D61" w14:textId="77777777" w:rsidR="004E5BD9" w:rsidRPr="00CE1BE3" w:rsidRDefault="004E5BD9" w:rsidP="004E5BD9">
            <w:pPr>
              <w:spacing w:line="260" w:lineRule="exact"/>
              <w:jc w:val="left"/>
              <w:rPr>
                <w:bCs/>
                <w:snapToGrid w:val="0"/>
              </w:rPr>
            </w:pPr>
            <w:r w:rsidRPr="00CE1BE3">
              <w:rPr>
                <w:rFonts w:ascii="標楷體" w:eastAsia="標楷體" w:hAnsi="標楷體" w:cs="標楷體" w:hint="eastAsia"/>
                <w:color w:val="auto"/>
              </w:rPr>
              <w:t>第一章運動與身體發展</w:t>
            </w:r>
          </w:p>
          <w:p w14:paraId="0D6461BF" w14:textId="77777777" w:rsidR="004E5BD9" w:rsidRPr="00CE1BE3" w:rsidRDefault="004E5BD9" w:rsidP="004E5BD9">
            <w:pPr>
              <w:autoSpaceDE w:val="0"/>
              <w:autoSpaceDN w:val="0"/>
              <w:adjustRightInd w:val="0"/>
              <w:spacing w:line="260" w:lineRule="exact"/>
              <w:jc w:val="left"/>
              <w:rPr>
                <w:b/>
              </w:rPr>
            </w:pPr>
            <w:r w:rsidRPr="00CE1BE3">
              <w:rPr>
                <w:rFonts w:ascii="標楷體" w:eastAsia="標楷體" w:hAnsi="標楷體" w:cs="標楷體" w:hint="eastAsia"/>
                <w:b/>
                <w:color w:val="auto"/>
              </w:rPr>
              <w:t>一、學習引導</w:t>
            </w:r>
          </w:p>
          <w:p w14:paraId="5F069601" w14:textId="77777777" w:rsidR="004E5BD9" w:rsidRPr="00CE1BE3" w:rsidRDefault="004E5BD9" w:rsidP="004E5BD9">
            <w:pPr>
              <w:autoSpaceDE w:val="0"/>
              <w:autoSpaceDN w:val="0"/>
              <w:adjustRightInd w:val="0"/>
              <w:spacing w:line="260" w:lineRule="exact"/>
              <w:jc w:val="left"/>
            </w:pPr>
            <w:proofErr w:type="gramStart"/>
            <w:r w:rsidRPr="00CE1BE3">
              <w:rPr>
                <w:rFonts w:ascii="標楷體" w:eastAsia="標楷體" w:hAnsi="標楷體" w:cs="標楷體" w:hint="eastAsia"/>
                <w:color w:val="auto"/>
              </w:rPr>
              <w:t>利用阿康的</w:t>
            </w:r>
            <w:proofErr w:type="gramEnd"/>
            <w:r w:rsidRPr="00CE1BE3">
              <w:rPr>
                <w:rFonts w:ascii="標楷體" w:eastAsia="標楷體" w:hAnsi="標楷體" w:cs="標楷體" w:hint="eastAsia"/>
                <w:color w:val="auto"/>
              </w:rPr>
              <w:t>例子，引導學生知道運動對身體發展有影響，說明青春期階段，是成長和運動能力強化的黃金時段，多運動可以有效促進身體發展。</w:t>
            </w:r>
          </w:p>
          <w:p w14:paraId="1AB5985B" w14:textId="77777777" w:rsidR="004E5BD9" w:rsidRPr="00CE1BE3" w:rsidRDefault="004E5BD9" w:rsidP="004E5BD9">
            <w:pPr>
              <w:autoSpaceDE w:val="0"/>
              <w:autoSpaceDN w:val="0"/>
              <w:adjustRightInd w:val="0"/>
              <w:spacing w:line="260" w:lineRule="exact"/>
              <w:jc w:val="left"/>
              <w:rPr>
                <w:b/>
              </w:rPr>
            </w:pPr>
            <w:r w:rsidRPr="00CE1BE3">
              <w:rPr>
                <w:rFonts w:ascii="標楷體" w:eastAsia="標楷體" w:hAnsi="標楷體" w:cs="標楷體" w:hint="eastAsia"/>
                <w:b/>
                <w:color w:val="auto"/>
              </w:rPr>
              <w:t>二、簡介運動時身體的生理反應</w:t>
            </w:r>
          </w:p>
          <w:p w14:paraId="43A2956E"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1</w:t>
            </w:r>
            <w:r>
              <w:rPr>
                <w:rFonts w:ascii="標楷體" w:eastAsia="標楷體" w:hAnsi="標楷體" w:cs="標楷體" w:hint="eastAsia"/>
                <w:color w:val="auto"/>
              </w:rPr>
              <w:t>.</w:t>
            </w:r>
            <w:r w:rsidRPr="00CE1BE3">
              <w:rPr>
                <w:rFonts w:ascii="標楷體" w:eastAsia="標楷體" w:hAnsi="標楷體" w:cs="標楷體" w:hint="eastAsia"/>
                <w:color w:val="auto"/>
              </w:rPr>
              <w:t>講解：利用課文說明生長和發展的差異，並引導學生理解運動時能消耗身體熱量、加速新陳代謝，也可強化骨骼和肌肉促進生長。</w:t>
            </w:r>
          </w:p>
          <w:p w14:paraId="4F4B638B"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2</w:t>
            </w:r>
            <w:r>
              <w:rPr>
                <w:rFonts w:ascii="標楷體" w:eastAsia="標楷體" w:hAnsi="標楷體" w:cs="標楷體" w:hint="eastAsia"/>
                <w:color w:val="auto"/>
              </w:rPr>
              <w:t>.</w:t>
            </w:r>
            <w:r w:rsidRPr="00CE1BE3">
              <w:rPr>
                <w:rFonts w:ascii="標楷體" w:eastAsia="標楷體" w:hAnsi="標楷體" w:cs="標楷體" w:hint="eastAsia"/>
                <w:color w:val="auto"/>
              </w:rPr>
              <w:t>統整：說明運動的身體反應雖然有時會造成身體不舒服的感覺或負擔，但這些反應都有益身心，應該多參與運動，促進身體健康成長。</w:t>
            </w:r>
          </w:p>
          <w:p w14:paraId="1A36A962" w14:textId="77777777" w:rsidR="004E5BD9" w:rsidRPr="00CE1BE3" w:rsidRDefault="004E5BD9" w:rsidP="004E5BD9">
            <w:pPr>
              <w:autoSpaceDE w:val="0"/>
              <w:autoSpaceDN w:val="0"/>
              <w:adjustRightInd w:val="0"/>
              <w:spacing w:line="260" w:lineRule="exact"/>
              <w:jc w:val="left"/>
              <w:rPr>
                <w:b/>
              </w:rPr>
            </w:pPr>
            <w:r w:rsidRPr="00CE1BE3">
              <w:rPr>
                <w:rFonts w:ascii="標楷體" w:eastAsia="標楷體" w:hAnsi="標楷體" w:cs="標楷體" w:hint="eastAsia"/>
                <w:b/>
                <w:color w:val="auto"/>
              </w:rPr>
              <w:t>三、運動促進身體發展</w:t>
            </w:r>
          </w:p>
          <w:p w14:paraId="216AB9AD" w14:textId="3E0CDEEE" w:rsidR="004E5BD9" w:rsidRPr="00500692" w:rsidRDefault="004E5BD9" w:rsidP="004E5BD9">
            <w:pPr>
              <w:jc w:val="left"/>
              <w:rPr>
                <w:rFonts w:ascii="標楷體" w:eastAsia="標楷體" w:hAnsi="標楷體" w:cs="標楷體"/>
                <w:color w:val="FF0000"/>
                <w:sz w:val="24"/>
                <w:szCs w:val="24"/>
              </w:rPr>
            </w:pPr>
            <w:r w:rsidRPr="00CE1BE3">
              <w:rPr>
                <w:rFonts w:ascii="標楷體" w:eastAsia="標楷體" w:hAnsi="標楷體" w:cs="標楷體" w:hint="eastAsia"/>
                <w:color w:val="auto"/>
              </w:rPr>
              <w:t>講解：結合運動時的生理反應，再利用課本圖文說明這些反應可以有效地促進身體各種機能的發展，提升體適能和運動技能。</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61F0AD" w14:textId="0ED1317F" w:rsidR="004E5BD9" w:rsidRPr="00500692" w:rsidRDefault="004E5BD9" w:rsidP="004E5BD9">
            <w:pPr>
              <w:ind w:left="317" w:hanging="317"/>
              <w:jc w:val="left"/>
              <w:rPr>
                <w:rFonts w:ascii="標楷體" w:eastAsia="標楷體" w:hAnsi="標楷體" w:cs="標楷體"/>
                <w:color w:val="FF0000"/>
                <w:sz w:val="24"/>
                <w:szCs w:val="24"/>
              </w:rPr>
            </w:pPr>
            <w:r w:rsidRPr="00CE1BE3">
              <w:rPr>
                <w:rFonts w:ascii="標楷體" w:eastAsia="標楷體" w:hAnsi="標楷體" w:cs="標楷體" w:hint="eastAsia"/>
                <w:color w:val="auto"/>
              </w:rPr>
              <w:t>2</w:t>
            </w:r>
          </w:p>
        </w:tc>
        <w:tc>
          <w:tcPr>
            <w:tcW w:w="19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64913C" w14:textId="77777777" w:rsidR="004E5BD9" w:rsidRPr="00CE1BE3" w:rsidRDefault="004E5BD9" w:rsidP="004E5BD9">
            <w:pPr>
              <w:spacing w:line="260" w:lineRule="exact"/>
              <w:jc w:val="left"/>
              <w:rPr>
                <w:bCs/>
              </w:rPr>
            </w:pPr>
            <w:r w:rsidRPr="00CE1BE3">
              <w:rPr>
                <w:rFonts w:ascii="標楷體" w:eastAsia="標楷體" w:hAnsi="標楷體" w:cs="標楷體" w:hint="eastAsia"/>
                <w:bCs/>
                <w:color w:val="auto"/>
              </w:rPr>
              <w:t>1.教學影片</w:t>
            </w:r>
          </w:p>
          <w:p w14:paraId="465AD39F" w14:textId="4F2451D5" w:rsidR="004E5BD9" w:rsidRPr="00500692" w:rsidRDefault="004E5BD9" w:rsidP="004E5BD9">
            <w:pPr>
              <w:ind w:left="92" w:hanging="7"/>
              <w:jc w:val="left"/>
              <w:rPr>
                <w:rFonts w:ascii="標楷體" w:eastAsia="標楷體" w:hAnsi="標楷體" w:cs="標楷體"/>
                <w:color w:val="FF0000"/>
                <w:sz w:val="24"/>
                <w:szCs w:val="24"/>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8D95FD" w14:textId="77777777" w:rsidR="004E5BD9" w:rsidRPr="00CE1BE3" w:rsidRDefault="004E5BD9" w:rsidP="004E5BD9">
            <w:pPr>
              <w:spacing w:line="260" w:lineRule="exact"/>
              <w:jc w:val="left"/>
            </w:pPr>
            <w:r w:rsidRPr="00CE1BE3">
              <w:rPr>
                <w:rFonts w:ascii="標楷體" w:eastAsia="標楷體" w:hAnsi="標楷體" w:cs="標楷體" w:hint="eastAsia"/>
                <w:color w:val="auto"/>
              </w:rPr>
              <w:t>實作</w:t>
            </w:r>
          </w:p>
          <w:p w14:paraId="23BFC14F" w14:textId="77777777" w:rsidR="004E5BD9" w:rsidRPr="00CE1BE3" w:rsidRDefault="004E5BD9" w:rsidP="004E5BD9">
            <w:pPr>
              <w:spacing w:line="260" w:lineRule="exact"/>
              <w:jc w:val="left"/>
            </w:pPr>
            <w:r w:rsidRPr="00CE1BE3">
              <w:rPr>
                <w:rFonts w:ascii="標楷體" w:eastAsia="標楷體" w:hAnsi="標楷體" w:cs="標楷體" w:hint="eastAsia"/>
                <w:color w:val="auto"/>
              </w:rPr>
              <w:t>觀察</w:t>
            </w:r>
          </w:p>
          <w:p w14:paraId="4D6945BA" w14:textId="0E67C899" w:rsidR="004E5BD9" w:rsidRPr="00500692" w:rsidRDefault="004E5BD9" w:rsidP="004E5BD9">
            <w:pPr>
              <w:ind w:left="92" w:hanging="7"/>
              <w:jc w:val="left"/>
              <w:rPr>
                <w:rFonts w:ascii="標楷體" w:eastAsia="標楷體" w:hAnsi="標楷體" w:cs="標楷體"/>
                <w:color w:val="FF0000"/>
                <w:sz w:val="24"/>
                <w:szCs w:val="24"/>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E28371" w14:textId="77777777" w:rsidR="004E5BD9" w:rsidRPr="00CE1BE3" w:rsidRDefault="004E5BD9" w:rsidP="004E5BD9">
            <w:pPr>
              <w:spacing w:line="260" w:lineRule="exact"/>
              <w:jc w:val="left"/>
              <w:rPr>
                <w:b/>
              </w:rPr>
            </w:pPr>
            <w:r w:rsidRPr="00CE1BE3">
              <w:rPr>
                <w:rFonts w:ascii="標楷體" w:eastAsia="標楷體" w:hAnsi="標楷體" w:cs="DFKaiShu-SB-Estd-BF" w:hint="eastAsia"/>
                <w:b/>
                <w:color w:val="auto"/>
              </w:rPr>
              <w:t>【生涯規劃教育】</w:t>
            </w:r>
          </w:p>
          <w:p w14:paraId="02196885" w14:textId="3DD961EA" w:rsidR="004E5BD9" w:rsidRPr="00500692" w:rsidRDefault="004E5BD9" w:rsidP="004E5BD9">
            <w:pPr>
              <w:autoSpaceDE w:val="0"/>
              <w:autoSpaceDN w:val="0"/>
              <w:adjustRightInd w:val="0"/>
              <w:jc w:val="left"/>
              <w:rPr>
                <w:rFonts w:ascii="標楷體" w:eastAsia="標楷體" w:hAnsi="標楷體" w:cs="標楷體"/>
                <w:sz w:val="24"/>
                <w:szCs w:val="24"/>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bottom w:val="single" w:sz="8" w:space="0" w:color="000000"/>
              <w:right w:val="single" w:sz="8" w:space="0" w:color="000000"/>
            </w:tcBorders>
          </w:tcPr>
          <w:p w14:paraId="01D555F1" w14:textId="77777777" w:rsidR="004E5BD9" w:rsidRPr="00500692" w:rsidRDefault="004E5BD9" w:rsidP="004E5B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704EB086" w14:textId="77777777" w:rsidR="004E5BD9" w:rsidRPr="00500692" w:rsidRDefault="004E5BD9" w:rsidP="004E5BD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15D70ACE" w14:textId="77777777" w:rsidR="004E5BD9" w:rsidRPr="00500692" w:rsidRDefault="004E5BD9" w:rsidP="004E5BD9">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75C650A2" w14:textId="77777777" w:rsidR="004E5BD9" w:rsidRPr="00500692" w:rsidRDefault="004E5BD9" w:rsidP="004E5BD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3E59399C" w14:textId="541041D9" w:rsidR="004E5BD9" w:rsidRPr="00500692" w:rsidRDefault="004E5BD9" w:rsidP="004E5BD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4E5BD9" w:rsidRPr="00500692" w14:paraId="2FF7A1AF"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FB5FEA4" w14:textId="77777777" w:rsidR="004E5BD9" w:rsidRPr="004E5BD9" w:rsidRDefault="004E5BD9" w:rsidP="004E5BD9">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snapToGrid w:val="0"/>
                <w:color w:val="auto"/>
              </w:rPr>
              <w:lastRenderedPageBreak/>
              <w:t>第二</w:t>
            </w:r>
            <w:proofErr w:type="gramStart"/>
            <w:r w:rsidRPr="00CE1BE3">
              <w:rPr>
                <w:rFonts w:ascii="標楷體" w:eastAsia="標楷體" w:hAnsi="標楷體" w:cs="標楷體" w:hint="eastAsia"/>
                <w:snapToGrid w:val="0"/>
                <w:color w:val="auto"/>
              </w:rPr>
              <w:t>週</w:t>
            </w:r>
            <w:proofErr w:type="gramEnd"/>
          </w:p>
          <w:p w14:paraId="556574D3" w14:textId="43F6AB2D" w:rsidR="004E5BD9" w:rsidRPr="00CE1BE3" w:rsidRDefault="004E5BD9" w:rsidP="004E5BD9">
            <w:pPr>
              <w:spacing w:line="260" w:lineRule="exact"/>
              <w:jc w:val="center"/>
              <w:rPr>
                <w:rFonts w:ascii="標楷體" w:eastAsia="標楷體" w:hAnsi="標楷體" w:cs="標楷體"/>
                <w:snapToGrid w:val="0"/>
                <w:color w:val="auto"/>
              </w:rPr>
            </w:pPr>
            <w:r w:rsidRPr="004E5BD9">
              <w:rPr>
                <w:rFonts w:ascii="標楷體" w:eastAsia="標楷體" w:hAnsi="標楷體" w:cs="標楷體" w:hint="eastAsia"/>
                <w:snapToGrid w:val="0"/>
                <w:color w:val="auto"/>
              </w:rPr>
              <w:t>9/7~9/11</w:t>
            </w:r>
          </w:p>
        </w:tc>
        <w:tc>
          <w:tcPr>
            <w:tcW w:w="1559" w:type="dxa"/>
            <w:tcBorders>
              <w:top w:val="single" w:sz="8" w:space="0" w:color="000000"/>
              <w:left w:val="single" w:sz="8" w:space="0" w:color="000000"/>
              <w:bottom w:val="single" w:sz="8" w:space="0" w:color="000000"/>
              <w:right w:val="single" w:sz="8" w:space="0" w:color="000000"/>
            </w:tcBorders>
          </w:tcPr>
          <w:p w14:paraId="303F9513" w14:textId="6911AFC4" w:rsidR="004E5BD9" w:rsidRPr="00CE1BE3" w:rsidRDefault="004E5BD9" w:rsidP="004E5BD9">
            <w:pPr>
              <w:pStyle w:val="Default"/>
              <w:jc w:val="left"/>
              <w:rPr>
                <w:rFonts w:eastAsia="標楷體"/>
                <w:color w:val="auto"/>
              </w:rPr>
            </w:pPr>
            <w:r w:rsidRPr="00CE1BE3">
              <w:rPr>
                <w:rFonts w:eastAsia="標楷體" w:hint="eastAsia"/>
                <w:color w:val="auto"/>
              </w:rPr>
              <w:t>Ab-IV-2</w:t>
            </w:r>
            <w:r>
              <w:rPr>
                <w:rFonts w:eastAsia="標楷體" w:hint="eastAsia"/>
                <w:color w:val="auto"/>
              </w:rPr>
              <w:t xml:space="preserve"> </w:t>
            </w:r>
            <w:r w:rsidRPr="00CE1BE3">
              <w:rPr>
                <w:rFonts w:eastAsia="標楷體" w:hint="eastAsia"/>
                <w:color w:val="auto"/>
              </w:rPr>
              <w:t>體適能運動處方基礎設計原則。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690EAE9" w14:textId="77777777" w:rsidR="004E5BD9" w:rsidRPr="004E5BD9" w:rsidRDefault="004E5BD9" w:rsidP="004E5BD9">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6090DE62" w14:textId="77777777" w:rsidR="004E5BD9" w:rsidRPr="004E5BD9" w:rsidRDefault="004E5BD9" w:rsidP="004E5BD9">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1c-IV-4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了解身體發展、運動和營養的關係。</w:t>
            </w:r>
          </w:p>
          <w:p w14:paraId="30B04B77" w14:textId="77777777" w:rsidR="004E5BD9" w:rsidRPr="004E5BD9" w:rsidRDefault="004E5BD9" w:rsidP="004E5BD9">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分析並善用運動相關之科技、資訊、媒體、產品與服務。</w:t>
            </w:r>
          </w:p>
          <w:p w14:paraId="1246CC40" w14:textId="764BE35A" w:rsidR="004E5BD9" w:rsidRPr="00CE1BE3" w:rsidRDefault="004E5BD9" w:rsidP="004E5BD9">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分析並評估個人的體適能與運動技能，修正個人的運動計畫。</w:t>
            </w:r>
          </w:p>
        </w:tc>
        <w:tc>
          <w:tcPr>
            <w:tcW w:w="342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5DECB4"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第四篇運動全方位</w:t>
            </w:r>
          </w:p>
          <w:p w14:paraId="264E9CB8"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第一章運動與身體發展</w:t>
            </w:r>
          </w:p>
          <w:p w14:paraId="30DF04D4" w14:textId="77777777" w:rsidR="004E5BD9" w:rsidRPr="004E5BD9" w:rsidRDefault="004E5BD9" w:rsidP="004E5BD9">
            <w:pPr>
              <w:spacing w:line="260" w:lineRule="exact"/>
              <w:jc w:val="left"/>
              <w:rPr>
                <w:rFonts w:ascii="標楷體" w:eastAsia="標楷體" w:hAnsi="標楷體" w:cs="標楷體"/>
                <w:color w:val="auto"/>
              </w:rPr>
            </w:pPr>
            <w:r w:rsidRPr="004E5BD9">
              <w:rPr>
                <w:rFonts w:ascii="標楷體" w:eastAsia="標楷體" w:hAnsi="標楷體" w:cs="標楷體" w:hint="eastAsia"/>
                <w:color w:val="auto"/>
              </w:rPr>
              <w:t>一、運動訓練原則</w:t>
            </w:r>
          </w:p>
          <w:p w14:paraId="76C90584"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1.講解：複習之前學過的設計運動處方要考慮運動的類型、時間、頻率和強度的四個要素，再強調運動效益需要掌握運動訓練的原則，讓身體接受各種挑戰和鍛鍊，才能刺激身體機能產生正向生理變化。</w:t>
            </w:r>
          </w:p>
          <w:p w14:paraId="18E58441"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講解：利用課文表格說明運動訓練的個別化、特殊性、超負荷、適應性、漸進性、可逆性(廢退)等6個原則。</w:t>
            </w:r>
          </w:p>
          <w:p w14:paraId="380F6949"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2.發表：引導學生發表應用運動訓練原則的自身運動經驗。</w:t>
            </w:r>
          </w:p>
          <w:p w14:paraId="4246EDC9" w14:textId="77777777" w:rsidR="004E5BD9" w:rsidRPr="004E5BD9" w:rsidRDefault="004E5BD9" w:rsidP="004E5BD9">
            <w:pPr>
              <w:spacing w:line="260" w:lineRule="exact"/>
              <w:jc w:val="left"/>
              <w:rPr>
                <w:rFonts w:ascii="標楷體" w:eastAsia="標楷體" w:hAnsi="標楷體" w:cs="標楷體"/>
                <w:color w:val="auto"/>
              </w:rPr>
            </w:pPr>
            <w:r w:rsidRPr="004E5BD9">
              <w:rPr>
                <w:rFonts w:ascii="標楷體" w:eastAsia="標楷體" w:hAnsi="標楷體" w:cs="標楷體" w:hint="eastAsia"/>
                <w:color w:val="auto"/>
              </w:rPr>
              <w:t>二、運動診察室</w:t>
            </w:r>
          </w:p>
          <w:p w14:paraId="361D10CF"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1.講解：針對課文的三個案例，請學生參考運動訓練原則，評估其成效不佳的原因，再嘗試提出調整方法的建議。</w:t>
            </w:r>
          </w:p>
          <w:p w14:paraId="141AB868"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2.發表：請各組發表討論結果。</w:t>
            </w:r>
          </w:p>
          <w:p w14:paraId="60213423"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3.統整：透過團隊討論分享，有助於問題解決，如果能付出實際行動，能有效幫助自己或他人達到運動效益的目的。</w:t>
            </w:r>
          </w:p>
          <w:p w14:paraId="74DA120E" w14:textId="77777777" w:rsidR="004E5BD9" w:rsidRPr="004E5BD9" w:rsidRDefault="004E5BD9" w:rsidP="004E5BD9">
            <w:pPr>
              <w:spacing w:line="260" w:lineRule="exact"/>
              <w:jc w:val="left"/>
              <w:rPr>
                <w:rFonts w:ascii="標楷體" w:eastAsia="標楷體" w:hAnsi="標楷體" w:cs="標楷體"/>
                <w:color w:val="auto"/>
              </w:rPr>
            </w:pPr>
            <w:r w:rsidRPr="004E5BD9">
              <w:rPr>
                <w:rFonts w:ascii="標楷體" w:eastAsia="標楷體" w:hAnsi="標楷體" w:cs="標楷體" w:hint="eastAsia"/>
                <w:color w:val="auto"/>
              </w:rPr>
              <w:t>三、運動處方</w:t>
            </w:r>
            <w:proofErr w:type="gramStart"/>
            <w:r w:rsidRPr="004E5BD9">
              <w:rPr>
                <w:rFonts w:ascii="標楷體" w:eastAsia="標楷體" w:hAnsi="標楷體" w:cs="標楷體" w:hint="eastAsia"/>
                <w:color w:val="auto"/>
              </w:rPr>
              <w:t>籤</w:t>
            </w:r>
            <w:proofErr w:type="gramEnd"/>
          </w:p>
          <w:p w14:paraId="6CF3A024"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1.發表：學生分組討論，再發表問題分析與解決的方法，引導學生善用所學之運動訓練原則和運動相關資源解決問題。</w:t>
            </w:r>
          </w:p>
          <w:p w14:paraId="5953650F"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2.統整：鼓勵學生日後在生活中遇到運動相關問題，也可以善用診察分析、問題解決方法擬定、實踐、分析等步驟解決。</w:t>
            </w:r>
          </w:p>
          <w:p w14:paraId="6F58E483" w14:textId="77777777" w:rsidR="004E5BD9" w:rsidRPr="004E5BD9" w:rsidRDefault="004E5BD9" w:rsidP="004E5BD9">
            <w:pPr>
              <w:spacing w:line="260" w:lineRule="exact"/>
              <w:jc w:val="left"/>
              <w:rPr>
                <w:rFonts w:ascii="標楷體" w:eastAsia="標楷體" w:hAnsi="標楷體" w:cs="標楷體"/>
                <w:color w:val="auto"/>
              </w:rPr>
            </w:pPr>
            <w:r w:rsidRPr="004E5BD9">
              <w:rPr>
                <w:rFonts w:ascii="標楷體" w:eastAsia="標楷體" w:hAnsi="標楷體" w:cs="標楷體" w:hint="eastAsia"/>
                <w:color w:val="auto"/>
              </w:rPr>
              <w:lastRenderedPageBreak/>
              <w:t>四、運動相關科技或資訊</w:t>
            </w:r>
          </w:p>
          <w:p w14:paraId="40435D4A"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1.講解：利用課文介紹四類生活中常見的運動相關科技或資訊來源，包括媒體雜誌、網路資源、手機APP和運動科技產品。</w:t>
            </w:r>
          </w:p>
          <w:p w14:paraId="41167EA1" w14:textId="735EC8B4" w:rsidR="004E5BD9" w:rsidRPr="00CE1BE3"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2.發表：引導學生發表自己運動參與過程中對於運動相關科技或資訊應用情形。</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04B5FD" w14:textId="1646A604" w:rsidR="004E5BD9" w:rsidRPr="00CE1BE3" w:rsidRDefault="004E5BD9" w:rsidP="004E5BD9">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5BAE69" w14:textId="77777777" w:rsidR="004E5BD9" w:rsidRPr="004E5BD9" w:rsidRDefault="004E5BD9" w:rsidP="004E5BD9">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1.教學影片</w:t>
            </w:r>
          </w:p>
          <w:p w14:paraId="2AC67A09" w14:textId="6B3ECC81" w:rsidR="004E5BD9" w:rsidRPr="00CE1BE3" w:rsidRDefault="004E5BD9" w:rsidP="004E5BD9">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387350"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w:t>
            </w:r>
          </w:p>
          <w:p w14:paraId="07ACA70C" w14:textId="77777777" w:rsidR="004E5BD9" w:rsidRPr="004E5BD9"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觀察</w:t>
            </w:r>
          </w:p>
          <w:p w14:paraId="1B447DEB" w14:textId="059128D1" w:rsidR="004E5BD9" w:rsidRPr="00CE1BE3"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D788E8" w14:textId="77777777" w:rsidR="004E5BD9" w:rsidRPr="004E5BD9" w:rsidRDefault="004E5BD9" w:rsidP="004E5BD9">
            <w:pPr>
              <w:spacing w:line="260" w:lineRule="exact"/>
              <w:jc w:val="left"/>
              <w:rPr>
                <w:rFonts w:ascii="標楷體" w:eastAsia="標楷體" w:hAnsi="標楷體" w:cs="DFKaiShu-SB-Estd-BF"/>
                <w:b/>
                <w:color w:val="auto"/>
              </w:rPr>
            </w:pPr>
            <w:r w:rsidRPr="00CE1BE3">
              <w:rPr>
                <w:rFonts w:ascii="標楷體" w:eastAsia="標楷體" w:hAnsi="標楷體" w:cs="DFKaiShu-SB-Estd-BF" w:hint="eastAsia"/>
                <w:b/>
                <w:color w:val="auto"/>
              </w:rPr>
              <w:t>【生涯規劃教育】</w:t>
            </w:r>
          </w:p>
          <w:p w14:paraId="2D9F6143" w14:textId="63AC01D9" w:rsidR="004E5BD9" w:rsidRPr="00CE1BE3" w:rsidRDefault="004E5BD9" w:rsidP="004E5BD9">
            <w:pPr>
              <w:spacing w:line="260" w:lineRule="exact"/>
              <w:jc w:val="left"/>
              <w:rPr>
                <w:rFonts w:ascii="標楷體" w:eastAsia="標楷體" w:hAnsi="標楷體" w:cs="DFKaiShu-SB-Estd-BF"/>
                <w:b/>
                <w:color w:val="auto"/>
              </w:rPr>
            </w:pPr>
            <w:proofErr w:type="gramStart"/>
            <w:r w:rsidRPr="004E5BD9">
              <w:rPr>
                <w:rFonts w:ascii="標楷體" w:eastAsia="標楷體" w:hAnsi="標楷體" w:cs="DFKaiShu-SB-Estd-BF" w:hint="eastAsia"/>
                <w:b/>
                <w:color w:val="auto"/>
              </w:rPr>
              <w:t>涯</w:t>
            </w:r>
            <w:proofErr w:type="gramEnd"/>
            <w:r w:rsidRPr="004E5BD9">
              <w:rPr>
                <w:rFonts w:ascii="標楷體" w:eastAsia="標楷體" w:hAnsi="標楷體" w:cs="DFKaiShu-SB-Estd-BF" w:hint="eastAsia"/>
                <w:b/>
                <w:color w:val="auto"/>
              </w:rPr>
              <w:t>J3 覺察自己的能力與興趣。</w:t>
            </w:r>
          </w:p>
        </w:tc>
        <w:tc>
          <w:tcPr>
            <w:tcW w:w="1784" w:type="dxa"/>
            <w:tcBorders>
              <w:top w:val="single" w:sz="8" w:space="0" w:color="000000"/>
              <w:bottom w:val="single" w:sz="8" w:space="0" w:color="000000"/>
              <w:right w:val="single" w:sz="8" w:space="0" w:color="000000"/>
            </w:tcBorders>
          </w:tcPr>
          <w:p w14:paraId="58CFCC4E" w14:textId="77777777" w:rsidR="004E5BD9" w:rsidRPr="00500692" w:rsidRDefault="004E5BD9" w:rsidP="004E5B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4E5BD9">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36DDAA72" w14:textId="77777777" w:rsidR="004E5BD9" w:rsidRPr="00500692" w:rsidRDefault="004E5BD9" w:rsidP="004E5B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0E0B6A5" w14:textId="77777777" w:rsidR="004E5BD9" w:rsidRPr="004E5BD9" w:rsidRDefault="004E5BD9" w:rsidP="004E5BD9">
            <w:pPr>
              <w:adjustRightInd w:val="0"/>
              <w:snapToGrid w:val="0"/>
              <w:spacing w:line="0" w:lineRule="atLeast"/>
              <w:ind w:hanging="7"/>
              <w:jc w:val="left"/>
              <w:rPr>
                <w:rFonts w:ascii="標楷體" w:eastAsia="標楷體" w:hAnsi="標楷體" w:cs="標楷體"/>
                <w:sz w:val="24"/>
                <w:szCs w:val="24"/>
              </w:rPr>
            </w:pPr>
            <w:r w:rsidRPr="004E5BD9">
              <w:rPr>
                <w:rFonts w:ascii="標楷體" w:eastAsia="標楷體" w:hAnsi="標楷體" w:cs="標楷體" w:hint="eastAsia"/>
                <w:sz w:val="24"/>
                <w:szCs w:val="24"/>
              </w:rPr>
              <w:t xml:space="preserve"> </w:t>
            </w:r>
            <w:proofErr w:type="gramStart"/>
            <w:r w:rsidRPr="004E5BD9">
              <w:rPr>
                <w:rFonts w:ascii="標楷體" w:eastAsia="標楷體" w:hAnsi="標楷體" w:cs="標楷體" w:hint="eastAsia"/>
                <w:sz w:val="24"/>
                <w:szCs w:val="24"/>
              </w:rPr>
              <w:t>＿</w:t>
            </w:r>
            <w:proofErr w:type="gramEnd"/>
            <w:r w:rsidRPr="004E5BD9">
              <w:rPr>
                <w:rFonts w:ascii="標楷體" w:eastAsia="標楷體" w:hAnsi="標楷體" w:cs="標楷體" w:hint="eastAsia"/>
                <w:sz w:val="24"/>
                <w:szCs w:val="24"/>
              </w:rPr>
              <w:t xml:space="preserve">       </w:t>
            </w:r>
            <w:proofErr w:type="gramStart"/>
            <w:r w:rsidRPr="004E5BD9">
              <w:rPr>
                <w:rFonts w:ascii="標楷體" w:eastAsia="標楷體" w:hAnsi="標楷體" w:cs="標楷體" w:hint="eastAsia"/>
                <w:sz w:val="24"/>
                <w:szCs w:val="24"/>
              </w:rPr>
              <w:t>＿</w:t>
            </w:r>
            <w:proofErr w:type="gramEnd"/>
            <w:r w:rsidRPr="004E5BD9">
              <w:rPr>
                <w:rFonts w:ascii="標楷體" w:eastAsia="標楷體" w:hAnsi="標楷體" w:cs="標楷體" w:hint="eastAsia"/>
                <w:sz w:val="24"/>
                <w:szCs w:val="24"/>
              </w:rPr>
              <w:t xml:space="preserve"> </w:t>
            </w:r>
          </w:p>
          <w:p w14:paraId="77CBD2F8" w14:textId="77777777" w:rsidR="004E5BD9" w:rsidRPr="004E5BD9" w:rsidRDefault="004E5BD9" w:rsidP="004E5B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5663065A" w14:textId="61697E2F" w:rsidR="004E5BD9" w:rsidRPr="00500692" w:rsidRDefault="004E5BD9" w:rsidP="004E5BD9">
            <w:pPr>
              <w:adjustRightInd w:val="0"/>
              <w:snapToGrid w:val="0"/>
              <w:spacing w:line="0" w:lineRule="atLeast"/>
              <w:ind w:hanging="7"/>
              <w:jc w:val="left"/>
              <w:rPr>
                <w:rFonts w:ascii="標楷體" w:eastAsia="標楷體" w:hAnsi="標楷體" w:cs="標楷體"/>
                <w:sz w:val="24"/>
                <w:szCs w:val="24"/>
              </w:rPr>
            </w:pPr>
            <w:proofErr w:type="gramStart"/>
            <w:r w:rsidRPr="004E5BD9">
              <w:rPr>
                <w:rFonts w:ascii="標楷體" w:eastAsia="標楷體" w:hAnsi="標楷體" w:cs="標楷體" w:hint="eastAsia"/>
                <w:sz w:val="24"/>
                <w:szCs w:val="24"/>
              </w:rPr>
              <w:t>＿</w:t>
            </w:r>
            <w:proofErr w:type="gramEnd"/>
            <w:r w:rsidRPr="004E5BD9">
              <w:rPr>
                <w:rFonts w:ascii="標楷體" w:eastAsia="標楷體" w:hAnsi="標楷體" w:cs="標楷體" w:hint="eastAsia"/>
                <w:sz w:val="24"/>
                <w:szCs w:val="24"/>
              </w:rPr>
              <w:t xml:space="preserve">      </w:t>
            </w:r>
            <w:proofErr w:type="gramStart"/>
            <w:r w:rsidRPr="004E5BD9">
              <w:rPr>
                <w:rFonts w:ascii="標楷體" w:eastAsia="標楷體" w:hAnsi="標楷體" w:cs="標楷體" w:hint="eastAsia"/>
                <w:sz w:val="24"/>
                <w:szCs w:val="24"/>
              </w:rPr>
              <w:t>＿＿</w:t>
            </w:r>
            <w:proofErr w:type="gramEnd"/>
          </w:p>
        </w:tc>
      </w:tr>
      <w:tr w:rsidR="004E5BD9" w:rsidRPr="00500692" w14:paraId="0BC08A16"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3F1B204" w14:textId="77777777" w:rsidR="004E5BD9" w:rsidRPr="00CE1BE3" w:rsidRDefault="004E5BD9" w:rsidP="004E5BD9">
            <w:pPr>
              <w:spacing w:line="260" w:lineRule="exact"/>
              <w:jc w:val="center"/>
              <w:rPr>
                <w:snapToGrid w:val="0"/>
              </w:rPr>
            </w:pPr>
            <w:r w:rsidRPr="00CE1BE3">
              <w:rPr>
                <w:rFonts w:ascii="標楷體" w:eastAsia="標楷體" w:hAnsi="標楷體" w:cs="標楷體" w:hint="eastAsia"/>
                <w:snapToGrid w:val="0"/>
                <w:color w:val="auto"/>
              </w:rPr>
              <w:lastRenderedPageBreak/>
              <w:t>第三</w:t>
            </w:r>
            <w:proofErr w:type="gramStart"/>
            <w:r w:rsidRPr="00CE1BE3">
              <w:rPr>
                <w:rFonts w:ascii="標楷體" w:eastAsia="標楷體" w:hAnsi="標楷體" w:cs="標楷體" w:hint="eastAsia"/>
                <w:snapToGrid w:val="0"/>
                <w:color w:val="auto"/>
              </w:rPr>
              <w:t>週</w:t>
            </w:r>
            <w:proofErr w:type="gramEnd"/>
          </w:p>
          <w:p w14:paraId="6FE60132" w14:textId="0A46F9DB" w:rsidR="004E5BD9" w:rsidRPr="00CE1BE3" w:rsidRDefault="004E5BD9" w:rsidP="004E5BD9">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9/14~9/18</w:t>
            </w:r>
          </w:p>
        </w:tc>
        <w:tc>
          <w:tcPr>
            <w:tcW w:w="1559" w:type="dxa"/>
            <w:tcBorders>
              <w:top w:val="single" w:sz="8" w:space="0" w:color="000000"/>
              <w:left w:val="single" w:sz="8" w:space="0" w:color="000000"/>
              <w:bottom w:val="single" w:sz="8" w:space="0" w:color="000000"/>
              <w:right w:val="single" w:sz="8" w:space="0" w:color="000000"/>
            </w:tcBorders>
          </w:tcPr>
          <w:p w14:paraId="65C8D2D3" w14:textId="5FEBF516" w:rsidR="004E5BD9" w:rsidRPr="00CE1BE3" w:rsidRDefault="004E5BD9" w:rsidP="004E5BD9">
            <w:pPr>
              <w:pStyle w:val="Default"/>
              <w:jc w:val="left"/>
              <w:rPr>
                <w:rFonts w:eastAsia="標楷體"/>
                <w:color w:val="auto"/>
              </w:rPr>
            </w:pPr>
            <w:r w:rsidRPr="00CE1BE3">
              <w:rPr>
                <w:rFonts w:eastAsia="標楷體" w:hint="eastAsia"/>
                <w:color w:val="auto"/>
              </w:rPr>
              <w:t>Ab-IV-2</w:t>
            </w:r>
            <w:r>
              <w:rPr>
                <w:rFonts w:eastAsia="標楷體" w:hint="eastAsia"/>
                <w:color w:val="auto"/>
              </w:rPr>
              <w:t xml:space="preserve"> </w:t>
            </w:r>
            <w:r w:rsidRPr="00CE1BE3">
              <w:rPr>
                <w:rFonts w:eastAsia="標楷體" w:hint="eastAsia"/>
                <w:color w:val="auto"/>
              </w:rPr>
              <w:t>體適能運動處方基礎設計原則。</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A264579"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29443628"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1c-IV-4</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了解身體發展、運動和營養的關係。</w:t>
            </w:r>
          </w:p>
          <w:p w14:paraId="38DE7878"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4c-IV-1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分析並善用運動相關之科技、資訊、媒體、產品與服務。</w:t>
            </w:r>
          </w:p>
          <w:p w14:paraId="644CC5A3" w14:textId="49C06890" w:rsidR="004E5BD9" w:rsidRPr="00CE1BE3" w:rsidRDefault="004E5BD9" w:rsidP="004E5BD9">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分析並評估個人的體適能與運動技能，修正個人的運動計畫。</w:t>
            </w:r>
          </w:p>
        </w:tc>
        <w:tc>
          <w:tcPr>
            <w:tcW w:w="342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783566" w14:textId="77777777" w:rsidR="004E5BD9" w:rsidRPr="00CE1BE3" w:rsidRDefault="004E5BD9" w:rsidP="004E5BD9">
            <w:pPr>
              <w:spacing w:line="260" w:lineRule="exact"/>
              <w:jc w:val="left"/>
              <w:rPr>
                <w:bCs/>
                <w:snapToGrid w:val="0"/>
              </w:rPr>
            </w:pPr>
            <w:r w:rsidRPr="00CE1BE3">
              <w:rPr>
                <w:rFonts w:ascii="標楷體" w:eastAsia="標楷體" w:hAnsi="標楷體" w:cs="標楷體" w:hint="eastAsia"/>
                <w:color w:val="auto"/>
              </w:rPr>
              <w:t>第四篇運動全方位</w:t>
            </w:r>
          </w:p>
          <w:p w14:paraId="1FA58923" w14:textId="77777777" w:rsidR="004E5BD9" w:rsidRPr="00CE1BE3" w:rsidRDefault="004E5BD9" w:rsidP="004E5BD9">
            <w:pPr>
              <w:spacing w:line="260" w:lineRule="exact"/>
              <w:jc w:val="left"/>
              <w:rPr>
                <w:bCs/>
                <w:snapToGrid w:val="0"/>
              </w:rPr>
            </w:pPr>
            <w:r w:rsidRPr="00CE1BE3">
              <w:rPr>
                <w:rFonts w:ascii="標楷體" w:eastAsia="標楷體" w:hAnsi="標楷體" w:cs="標楷體" w:hint="eastAsia"/>
                <w:color w:val="auto"/>
              </w:rPr>
              <w:t>第一章運動與身體發展</w:t>
            </w:r>
          </w:p>
          <w:p w14:paraId="2C8AB997" w14:textId="77777777" w:rsidR="004E5BD9" w:rsidRPr="00CE1BE3" w:rsidRDefault="004E5BD9" w:rsidP="004E5BD9">
            <w:pPr>
              <w:autoSpaceDE w:val="0"/>
              <w:autoSpaceDN w:val="0"/>
              <w:adjustRightInd w:val="0"/>
              <w:spacing w:line="260" w:lineRule="exact"/>
              <w:jc w:val="left"/>
              <w:rPr>
                <w:b/>
              </w:rPr>
            </w:pPr>
            <w:r w:rsidRPr="00CE1BE3">
              <w:rPr>
                <w:rFonts w:ascii="標楷體" w:eastAsia="標楷體" w:hAnsi="標楷體" w:cs="標楷體" w:hint="eastAsia"/>
                <w:b/>
                <w:color w:val="auto"/>
              </w:rPr>
              <w:t>一、運動</w:t>
            </w:r>
            <w:r w:rsidRPr="00CE1BE3">
              <w:rPr>
                <w:rFonts w:ascii="標楷體" w:eastAsia="標楷體" w:hAnsi="標楷體" w:cs="標楷體" w:hint="eastAsia"/>
                <w:b/>
                <w:bCs/>
                <w:color w:val="auto"/>
              </w:rPr>
              <w:t>E</w:t>
            </w:r>
            <w:r w:rsidRPr="00CE1BE3">
              <w:rPr>
                <w:rFonts w:ascii="標楷體" w:eastAsia="標楷體" w:hAnsi="標楷體" w:cs="標楷體" w:hint="eastAsia"/>
                <w:b/>
                <w:color w:val="auto"/>
              </w:rPr>
              <w:t>點通</w:t>
            </w:r>
          </w:p>
          <w:p w14:paraId="60FEA055"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1.講解：教師結合科技領域概念，展現4個較容易操作的網路資源，包括教育部</w:t>
            </w:r>
            <w:proofErr w:type="gramStart"/>
            <w:r w:rsidRPr="00CE1BE3">
              <w:rPr>
                <w:rFonts w:ascii="標楷體" w:eastAsia="標楷體" w:hAnsi="標楷體" w:cs="標楷體" w:hint="eastAsia"/>
                <w:color w:val="auto"/>
              </w:rPr>
              <w:t>體育署體適</w:t>
            </w:r>
            <w:proofErr w:type="gramEnd"/>
            <w:r w:rsidRPr="00CE1BE3">
              <w:rPr>
                <w:rFonts w:ascii="標楷體" w:eastAsia="標楷體" w:hAnsi="標楷體" w:cs="標楷體" w:hint="eastAsia"/>
                <w:color w:val="auto"/>
              </w:rPr>
              <w:t>能網站、教育部體育署</w:t>
            </w:r>
            <w:proofErr w:type="spellStart"/>
            <w:r w:rsidRPr="00CE1BE3">
              <w:rPr>
                <w:rFonts w:ascii="標楷體" w:eastAsia="標楷體" w:hAnsi="標楷體" w:cs="標楷體" w:hint="eastAsia"/>
                <w:color w:val="auto"/>
              </w:rPr>
              <w:t>i</w:t>
            </w:r>
            <w:proofErr w:type="spellEnd"/>
            <w:r w:rsidRPr="00CE1BE3">
              <w:rPr>
                <w:rFonts w:ascii="標楷體" w:eastAsia="標楷體" w:hAnsi="標楷體" w:cs="標楷體" w:hint="eastAsia"/>
                <w:color w:val="auto"/>
              </w:rPr>
              <w:t>運動資訊平台、YouTube影音分享平台與網路搜尋網站，引導學生應用這些網站進行運動參與資料搜尋。</w:t>
            </w:r>
          </w:p>
          <w:p w14:paraId="2359CBDA"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2.發表：請學生發表自己如何利用網路資源解決運動參與相關問題。</w:t>
            </w:r>
          </w:p>
          <w:p w14:paraId="46EE1E0C"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3.統整：使用運動產品可以提高運動效益，但必須清楚使用方式和相關功能，才能發揮其主要功效。</w:t>
            </w:r>
          </w:p>
          <w:p w14:paraId="38038083" w14:textId="77777777" w:rsidR="004E5BD9" w:rsidRPr="00CE1BE3" w:rsidRDefault="004E5BD9" w:rsidP="004E5BD9">
            <w:pPr>
              <w:autoSpaceDE w:val="0"/>
              <w:autoSpaceDN w:val="0"/>
              <w:adjustRightInd w:val="0"/>
              <w:spacing w:line="260" w:lineRule="exact"/>
              <w:jc w:val="left"/>
              <w:rPr>
                <w:b/>
              </w:rPr>
            </w:pPr>
            <w:r w:rsidRPr="00CE1BE3">
              <w:rPr>
                <w:rFonts w:ascii="標楷體" w:eastAsia="標楷體" w:hAnsi="標楷體" w:cs="標楷體" w:hint="eastAsia"/>
                <w:b/>
                <w:color w:val="auto"/>
              </w:rPr>
              <w:t>二、思考與行動</w:t>
            </w:r>
          </w:p>
          <w:p w14:paraId="7965E65F"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操作：利用課本範例操作手機APP以及智慧手環的使用方法，並引導學生思考如何分析產品功能和使用注意事項。</w:t>
            </w:r>
          </w:p>
          <w:p w14:paraId="5543C0F9" w14:textId="77777777" w:rsidR="004E5BD9" w:rsidRPr="00CE1BE3" w:rsidRDefault="004E5BD9" w:rsidP="004E5BD9">
            <w:pPr>
              <w:autoSpaceDE w:val="0"/>
              <w:autoSpaceDN w:val="0"/>
              <w:adjustRightInd w:val="0"/>
              <w:spacing w:line="260" w:lineRule="exact"/>
              <w:jc w:val="left"/>
              <w:rPr>
                <w:b/>
              </w:rPr>
            </w:pPr>
            <w:r w:rsidRPr="00CE1BE3">
              <w:rPr>
                <w:rFonts w:ascii="標楷體" w:eastAsia="標楷體" w:hAnsi="標楷體" w:cs="標楷體" w:hint="eastAsia"/>
                <w:b/>
                <w:color w:val="auto"/>
              </w:rPr>
              <w:t>二、分組報告</w:t>
            </w:r>
          </w:p>
          <w:p w14:paraId="234EF10B" w14:textId="77777777" w:rsidR="004E5BD9" w:rsidRPr="00CE1BE3" w:rsidRDefault="004E5BD9" w:rsidP="004E5BD9">
            <w:pPr>
              <w:autoSpaceDE w:val="0"/>
              <w:autoSpaceDN w:val="0"/>
              <w:adjustRightInd w:val="0"/>
              <w:spacing w:line="260" w:lineRule="exact"/>
              <w:jc w:val="left"/>
            </w:pPr>
            <w:r w:rsidRPr="00CE1BE3">
              <w:rPr>
                <w:rFonts w:ascii="標楷體" w:eastAsia="標楷體" w:hAnsi="標楷體" w:cs="標楷體" w:hint="eastAsia"/>
                <w:color w:val="auto"/>
              </w:rPr>
              <w:t>1.發表：學生分組分享運動產品使用經驗，希望透過大家集思廣益，互相分享使用經驗和效益，有助於日後運動參與應用的參考。</w:t>
            </w:r>
          </w:p>
          <w:p w14:paraId="7046E803" w14:textId="2681EBA5" w:rsidR="004E5BD9" w:rsidRPr="00CE1BE3"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lastRenderedPageBreak/>
              <w:t>2.統整：鼓勵學生日後在生活中遇到運動相關問題，也可以善用診察分析、問題解決方法擬定、實踐、分析等步驟解決。</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3FA736" w14:textId="6139D8B4" w:rsidR="004E5BD9" w:rsidRPr="00CE1BE3" w:rsidRDefault="004E5BD9" w:rsidP="004E5BD9">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3B6156" w14:textId="77777777" w:rsidR="004E5BD9" w:rsidRPr="00CE1BE3" w:rsidRDefault="004E5BD9" w:rsidP="004E5BD9">
            <w:pPr>
              <w:spacing w:line="260" w:lineRule="exact"/>
              <w:jc w:val="left"/>
              <w:rPr>
                <w:bCs/>
              </w:rPr>
            </w:pPr>
            <w:r w:rsidRPr="00CE1BE3">
              <w:rPr>
                <w:rFonts w:ascii="標楷體" w:eastAsia="標楷體" w:hAnsi="標楷體" w:cs="標楷體" w:hint="eastAsia"/>
                <w:bCs/>
                <w:color w:val="auto"/>
              </w:rPr>
              <w:t>1.教學影片</w:t>
            </w:r>
          </w:p>
          <w:p w14:paraId="03FEA0A8" w14:textId="1811E1F5" w:rsidR="004E5BD9" w:rsidRPr="00CE1BE3" w:rsidRDefault="004E5BD9" w:rsidP="004E5BD9">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1632F3" w14:textId="77777777" w:rsidR="004E5BD9" w:rsidRPr="00CE1BE3" w:rsidRDefault="004E5BD9" w:rsidP="004E5BD9">
            <w:pPr>
              <w:spacing w:line="260" w:lineRule="exact"/>
              <w:jc w:val="left"/>
            </w:pPr>
            <w:r w:rsidRPr="00CE1BE3">
              <w:rPr>
                <w:rFonts w:ascii="標楷體" w:eastAsia="標楷體" w:hAnsi="標楷體" w:cs="標楷體" w:hint="eastAsia"/>
                <w:color w:val="auto"/>
              </w:rPr>
              <w:t>實作</w:t>
            </w:r>
          </w:p>
          <w:p w14:paraId="4BAD4E92" w14:textId="77777777" w:rsidR="004E5BD9" w:rsidRPr="00CE1BE3" w:rsidRDefault="004E5BD9" w:rsidP="004E5BD9">
            <w:pPr>
              <w:spacing w:line="260" w:lineRule="exact"/>
              <w:jc w:val="left"/>
            </w:pPr>
            <w:r w:rsidRPr="00CE1BE3">
              <w:rPr>
                <w:rFonts w:ascii="標楷體" w:eastAsia="標楷體" w:hAnsi="標楷體" w:cs="標楷體" w:hint="eastAsia"/>
                <w:color w:val="auto"/>
              </w:rPr>
              <w:t>觀察</w:t>
            </w:r>
          </w:p>
          <w:p w14:paraId="5A65FF02" w14:textId="52AC1D04" w:rsidR="004E5BD9" w:rsidRPr="00CE1BE3" w:rsidRDefault="004E5BD9" w:rsidP="004E5BD9">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E20FED" w14:textId="77777777" w:rsidR="004E5BD9" w:rsidRPr="00CE1BE3" w:rsidRDefault="004E5BD9" w:rsidP="004E5BD9">
            <w:pPr>
              <w:spacing w:line="260" w:lineRule="exact"/>
              <w:jc w:val="left"/>
              <w:rPr>
                <w:b/>
              </w:rPr>
            </w:pPr>
            <w:r w:rsidRPr="00CE1BE3">
              <w:rPr>
                <w:rFonts w:ascii="標楷體" w:eastAsia="標楷體" w:hAnsi="標楷體" w:cs="DFKaiShu-SB-Estd-BF" w:hint="eastAsia"/>
                <w:b/>
                <w:color w:val="auto"/>
              </w:rPr>
              <w:t>【生涯規劃教育】</w:t>
            </w:r>
          </w:p>
          <w:p w14:paraId="15F4CF7D" w14:textId="0E89B90A" w:rsidR="004E5BD9" w:rsidRPr="00CE1BE3" w:rsidRDefault="004E5BD9" w:rsidP="004E5BD9">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bottom w:val="single" w:sz="8" w:space="0" w:color="000000"/>
              <w:right w:val="single" w:sz="8" w:space="0" w:color="000000"/>
            </w:tcBorders>
          </w:tcPr>
          <w:p w14:paraId="548C621D" w14:textId="77777777" w:rsidR="004E5BD9" w:rsidRPr="00500692" w:rsidRDefault="004E5BD9" w:rsidP="004E5BD9">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289CD631" w14:textId="77777777" w:rsidR="004E5BD9" w:rsidRPr="00500692" w:rsidRDefault="004E5BD9" w:rsidP="004E5BD9">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23D1DF9B" w14:textId="77777777" w:rsidR="004E5BD9" w:rsidRPr="00500692" w:rsidRDefault="004E5BD9" w:rsidP="004E5BD9">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457C13ED" w14:textId="77777777" w:rsidR="004E5BD9" w:rsidRPr="00500692" w:rsidRDefault="004E5BD9" w:rsidP="004E5BD9">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BC8A721" w14:textId="4415440A" w:rsidR="004E5BD9" w:rsidRPr="00500692" w:rsidRDefault="004E5BD9" w:rsidP="004E5BD9">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D42368" w:rsidRPr="00500692" w14:paraId="19547F51"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169C51" w14:textId="77777777" w:rsidR="00D42368" w:rsidRPr="00CE1BE3" w:rsidRDefault="00D42368" w:rsidP="00D42368">
            <w:pPr>
              <w:spacing w:line="260" w:lineRule="exact"/>
              <w:jc w:val="center"/>
              <w:rPr>
                <w:snapToGrid w:val="0"/>
              </w:rPr>
            </w:pPr>
            <w:r w:rsidRPr="00CE1BE3">
              <w:rPr>
                <w:rFonts w:ascii="標楷體" w:eastAsia="標楷體" w:hAnsi="標楷體" w:cs="標楷體" w:hint="eastAsia"/>
                <w:snapToGrid w:val="0"/>
                <w:color w:val="auto"/>
              </w:rPr>
              <w:lastRenderedPageBreak/>
              <w:t>第四</w:t>
            </w:r>
            <w:proofErr w:type="gramStart"/>
            <w:r w:rsidRPr="00CE1BE3">
              <w:rPr>
                <w:rFonts w:ascii="標楷體" w:eastAsia="標楷體" w:hAnsi="標楷體" w:cs="標楷體" w:hint="eastAsia"/>
                <w:snapToGrid w:val="0"/>
                <w:color w:val="auto"/>
              </w:rPr>
              <w:t>週</w:t>
            </w:r>
            <w:proofErr w:type="gramEnd"/>
          </w:p>
          <w:p w14:paraId="257E704D" w14:textId="13779AF5" w:rsidR="00D42368" w:rsidRPr="00CE1BE3" w:rsidRDefault="00D42368" w:rsidP="00D42368">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9/21~9/25</w:t>
            </w:r>
          </w:p>
        </w:tc>
        <w:tc>
          <w:tcPr>
            <w:tcW w:w="1559" w:type="dxa"/>
            <w:tcBorders>
              <w:top w:val="single" w:sz="8" w:space="0" w:color="000000"/>
              <w:left w:val="single" w:sz="8" w:space="0" w:color="000000"/>
              <w:bottom w:val="single" w:sz="8" w:space="0" w:color="000000"/>
              <w:right w:val="single" w:sz="8" w:space="0" w:color="000000"/>
            </w:tcBorders>
          </w:tcPr>
          <w:p w14:paraId="7EA701AD" w14:textId="6E806013" w:rsidR="00D42368" w:rsidRPr="00CE1BE3" w:rsidRDefault="00D42368" w:rsidP="00D42368">
            <w:pPr>
              <w:pStyle w:val="Default"/>
              <w:jc w:val="left"/>
              <w:rPr>
                <w:rFonts w:eastAsia="標楷體"/>
                <w:color w:val="auto"/>
              </w:rPr>
            </w:pPr>
            <w:r w:rsidRPr="00CE1BE3">
              <w:rPr>
                <w:rFonts w:eastAsia="標楷體" w:hint="eastAsia"/>
                <w:color w:val="auto"/>
              </w:rPr>
              <w:t>Bc-IV-2</w:t>
            </w:r>
            <w:r>
              <w:rPr>
                <w:rFonts w:eastAsia="標楷體" w:hint="eastAsia"/>
                <w:color w:val="auto"/>
              </w:rPr>
              <w:t xml:space="preserve"> </w:t>
            </w:r>
            <w:r w:rsidRPr="00CE1BE3">
              <w:rPr>
                <w:rFonts w:eastAsia="標楷體" w:hint="eastAsia"/>
                <w:color w:val="auto"/>
              </w:rPr>
              <w:t>終身運動計畫擬定的相關知識。</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DF2A626" w14:textId="77777777" w:rsidR="00D42368" w:rsidRPr="00CE1BE3" w:rsidRDefault="00D42368" w:rsidP="00D42368">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70DCD359" w14:textId="77777777" w:rsidR="00D42368" w:rsidRPr="00CE1BE3" w:rsidRDefault="00D42368" w:rsidP="00D42368">
            <w:pPr>
              <w:autoSpaceDE w:val="0"/>
              <w:autoSpaceDN w:val="0"/>
              <w:adjustRightInd w:val="0"/>
              <w:spacing w:line="260" w:lineRule="exact"/>
              <w:jc w:val="left"/>
            </w:pPr>
            <w:r w:rsidRPr="00CE1BE3">
              <w:rPr>
                <w:rFonts w:ascii="標楷體" w:eastAsia="標楷體" w:hAnsi="標楷體" w:cs="標楷體" w:hint="eastAsia"/>
                <w:color w:val="auto"/>
              </w:rPr>
              <w:t>4c-IV-2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分析並評估個人的體適能與運動技能，修正個人的運動計畫。</w:t>
            </w:r>
          </w:p>
          <w:p w14:paraId="67F84387" w14:textId="62A4EB7A" w:rsidR="00D42368" w:rsidRPr="00CE1BE3" w:rsidRDefault="00D42368" w:rsidP="00D42368">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規劃提升體適能與運動技能的運動計畫。</w:t>
            </w:r>
          </w:p>
        </w:tc>
        <w:tc>
          <w:tcPr>
            <w:tcW w:w="342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EA81C2" w14:textId="77777777" w:rsidR="00D42368" w:rsidRPr="00CE1BE3" w:rsidRDefault="00D42368" w:rsidP="00D42368">
            <w:pPr>
              <w:spacing w:line="260" w:lineRule="exact"/>
              <w:jc w:val="left"/>
              <w:rPr>
                <w:bCs/>
                <w:snapToGrid w:val="0"/>
              </w:rPr>
            </w:pPr>
            <w:r w:rsidRPr="00CE1BE3">
              <w:rPr>
                <w:rFonts w:ascii="標楷體" w:eastAsia="標楷體" w:hAnsi="標楷體" w:cs="標楷體" w:hint="eastAsia"/>
                <w:color w:val="auto"/>
              </w:rPr>
              <w:t>第四篇運動全方位</w:t>
            </w:r>
          </w:p>
          <w:p w14:paraId="1E80D289" w14:textId="77777777" w:rsidR="00D42368" w:rsidRPr="00CE1BE3" w:rsidRDefault="00D42368" w:rsidP="00D42368">
            <w:pPr>
              <w:spacing w:line="260" w:lineRule="exact"/>
              <w:jc w:val="left"/>
              <w:rPr>
                <w:bCs/>
                <w:snapToGrid w:val="0"/>
              </w:rPr>
            </w:pPr>
            <w:proofErr w:type="gramStart"/>
            <w:r w:rsidRPr="00CE1BE3">
              <w:rPr>
                <w:rFonts w:ascii="標楷體" w:eastAsia="標楷體" w:hAnsi="標楷體" w:cs="標楷體" w:hint="eastAsia"/>
                <w:color w:val="auto"/>
              </w:rPr>
              <w:t>第二章肌力</w:t>
            </w:r>
            <w:proofErr w:type="gramEnd"/>
            <w:r w:rsidRPr="00CE1BE3">
              <w:rPr>
                <w:rFonts w:ascii="標楷體" w:eastAsia="標楷體" w:hAnsi="標楷體" w:cs="標楷體" w:hint="eastAsia"/>
                <w:color w:val="auto"/>
              </w:rPr>
              <w:t>訓練</w:t>
            </w:r>
          </w:p>
          <w:p w14:paraId="4F198A57" w14:textId="77777777" w:rsidR="00D42368" w:rsidRPr="00CE1BE3" w:rsidRDefault="00D42368" w:rsidP="00D42368">
            <w:pPr>
              <w:autoSpaceDE w:val="0"/>
              <w:autoSpaceDN w:val="0"/>
              <w:adjustRightInd w:val="0"/>
              <w:spacing w:line="260" w:lineRule="exact"/>
              <w:jc w:val="left"/>
              <w:rPr>
                <w:b/>
              </w:rPr>
            </w:pPr>
            <w:r w:rsidRPr="00CE1BE3">
              <w:rPr>
                <w:rFonts w:ascii="標楷體" w:eastAsia="標楷體" w:hAnsi="標楷體" w:cs="標楷體" w:hint="eastAsia"/>
                <w:b/>
                <w:color w:val="auto"/>
              </w:rPr>
              <w:t>一、講解肌力訓練與健康的關係與影響</w:t>
            </w:r>
          </w:p>
          <w:p w14:paraId="21DD0AC4" w14:textId="77777777" w:rsidR="00D42368" w:rsidRPr="00CE1BE3" w:rsidRDefault="00D42368" w:rsidP="00D42368">
            <w:pPr>
              <w:autoSpaceDE w:val="0"/>
              <w:autoSpaceDN w:val="0"/>
              <w:adjustRightInd w:val="0"/>
              <w:spacing w:line="260" w:lineRule="exact"/>
              <w:jc w:val="left"/>
            </w:pPr>
            <w:r w:rsidRPr="00CE1BE3">
              <w:rPr>
                <w:rFonts w:ascii="標楷體" w:eastAsia="標楷體" w:hAnsi="標楷體" w:cs="標楷體" w:hint="eastAsia"/>
                <w:color w:val="auto"/>
              </w:rPr>
              <w:t>擁有良好的肌肉適能。包括肌力與肌耐力，可持續較久的運動而不易疲勞。能夠提昇生活品質與減少運動傷害。</w:t>
            </w:r>
          </w:p>
          <w:p w14:paraId="37F2CEE8" w14:textId="77777777" w:rsidR="00D42368" w:rsidRPr="00CE1BE3" w:rsidRDefault="00D42368" w:rsidP="00D42368">
            <w:pPr>
              <w:autoSpaceDE w:val="0"/>
              <w:autoSpaceDN w:val="0"/>
              <w:adjustRightInd w:val="0"/>
              <w:spacing w:line="260" w:lineRule="exact"/>
              <w:jc w:val="left"/>
              <w:rPr>
                <w:b/>
              </w:rPr>
            </w:pPr>
            <w:r w:rsidRPr="00CE1BE3">
              <w:rPr>
                <w:rFonts w:ascii="標楷體" w:eastAsia="標楷體" w:hAnsi="標楷體" w:cs="標楷體" w:hint="eastAsia"/>
                <w:b/>
                <w:color w:val="auto"/>
              </w:rPr>
              <w:t>二、肌力訓練的專有名詞介紹</w:t>
            </w:r>
          </w:p>
          <w:p w14:paraId="78F85B9E" w14:textId="77777777" w:rsidR="00D42368" w:rsidRPr="00CE1BE3" w:rsidRDefault="00D42368" w:rsidP="00D42368">
            <w:pPr>
              <w:autoSpaceDE w:val="0"/>
              <w:autoSpaceDN w:val="0"/>
              <w:adjustRightInd w:val="0"/>
              <w:spacing w:line="260" w:lineRule="exact"/>
              <w:jc w:val="left"/>
            </w:pPr>
            <w:r w:rsidRPr="00CE1BE3">
              <w:rPr>
                <w:rFonts w:ascii="標楷體" w:eastAsia="標楷體" w:hAnsi="標楷體" w:cs="標楷體" w:hint="eastAsia"/>
                <w:color w:val="auto"/>
              </w:rPr>
              <w:t>最大反覆次數：在一定負荷下，能進行動作的最大次數稱為RM（</w:t>
            </w:r>
            <w:proofErr w:type="spellStart"/>
            <w:r w:rsidRPr="00CE1BE3">
              <w:rPr>
                <w:rFonts w:ascii="標楷體" w:eastAsia="標楷體" w:hAnsi="標楷體" w:cs="標楷體" w:hint="eastAsia"/>
                <w:color w:val="auto"/>
              </w:rPr>
              <w:t>RepetitionMaximum</w:t>
            </w:r>
            <w:proofErr w:type="spellEnd"/>
            <w:r w:rsidRPr="00CE1BE3">
              <w:rPr>
                <w:rFonts w:ascii="標楷體" w:eastAsia="標楷體" w:hAnsi="標楷體" w:cs="標楷體" w:hint="eastAsia"/>
                <w:color w:val="auto"/>
              </w:rPr>
              <w:t>）只能做一次的負荷為１RM。</w:t>
            </w:r>
          </w:p>
          <w:p w14:paraId="6ADFA539" w14:textId="77777777" w:rsidR="00D42368" w:rsidRPr="00CE1BE3" w:rsidRDefault="00D42368" w:rsidP="00D42368">
            <w:pPr>
              <w:autoSpaceDE w:val="0"/>
              <w:autoSpaceDN w:val="0"/>
              <w:adjustRightInd w:val="0"/>
              <w:spacing w:line="260" w:lineRule="exact"/>
              <w:jc w:val="left"/>
            </w:pPr>
            <w:r w:rsidRPr="00CE1BE3">
              <w:rPr>
                <w:rFonts w:ascii="標楷體" w:eastAsia="標楷體" w:hAnsi="標楷體" w:cs="標楷體" w:hint="eastAsia"/>
                <w:color w:val="auto"/>
              </w:rPr>
              <w:t>回合：在一個動作的訓練次數下，反覆訓練的回合或組數，例如：做了3組的10下伏地挺身。</w:t>
            </w:r>
          </w:p>
          <w:p w14:paraId="20D25A0B" w14:textId="77777777" w:rsidR="00D42368" w:rsidRPr="00CE1BE3" w:rsidRDefault="00D42368" w:rsidP="00D42368">
            <w:pPr>
              <w:autoSpaceDE w:val="0"/>
              <w:autoSpaceDN w:val="0"/>
              <w:adjustRightInd w:val="0"/>
              <w:spacing w:line="260" w:lineRule="exact"/>
              <w:jc w:val="left"/>
            </w:pPr>
            <w:r w:rsidRPr="00CE1BE3">
              <w:rPr>
                <w:rFonts w:ascii="標楷體" w:eastAsia="標楷體" w:hAnsi="標楷體" w:cs="標楷體" w:hint="eastAsia"/>
                <w:color w:val="auto"/>
              </w:rPr>
              <w:t>總訓練量：是反覆次數、回合與重量負荷</w:t>
            </w:r>
            <w:proofErr w:type="gramStart"/>
            <w:r w:rsidRPr="00CE1BE3">
              <w:rPr>
                <w:rFonts w:ascii="標楷體" w:eastAsia="標楷體" w:hAnsi="標楷體" w:cs="標楷體" w:hint="eastAsia"/>
                <w:color w:val="auto"/>
              </w:rPr>
              <w:t>的乘績</w:t>
            </w:r>
            <w:proofErr w:type="gramEnd"/>
            <w:r w:rsidRPr="00CE1BE3">
              <w:rPr>
                <w:rFonts w:ascii="標楷體" w:eastAsia="標楷體" w:hAnsi="標楷體" w:cs="標楷體" w:hint="eastAsia"/>
                <w:color w:val="auto"/>
              </w:rPr>
              <w:t>，是改善肌肉適能的要素。</w:t>
            </w:r>
          </w:p>
          <w:p w14:paraId="40D525D9" w14:textId="77777777" w:rsidR="00D42368" w:rsidRPr="00CE1BE3" w:rsidRDefault="00D42368" w:rsidP="00D42368">
            <w:pPr>
              <w:autoSpaceDE w:val="0"/>
              <w:autoSpaceDN w:val="0"/>
              <w:adjustRightInd w:val="0"/>
              <w:spacing w:line="260" w:lineRule="exact"/>
              <w:jc w:val="left"/>
              <w:rPr>
                <w:b/>
              </w:rPr>
            </w:pPr>
            <w:r w:rsidRPr="00CE1BE3">
              <w:rPr>
                <w:rFonts w:ascii="標楷體" w:eastAsia="標楷體" w:hAnsi="標楷體" w:cs="標楷體" w:hint="eastAsia"/>
                <w:b/>
                <w:color w:val="auto"/>
              </w:rPr>
              <w:t>三、肌力訓練注意事項</w:t>
            </w:r>
          </w:p>
          <w:p w14:paraId="4C19C51B" w14:textId="77777777" w:rsidR="00D42368" w:rsidRPr="00CE1BE3" w:rsidRDefault="00D42368" w:rsidP="00D42368">
            <w:pPr>
              <w:autoSpaceDE w:val="0"/>
              <w:autoSpaceDN w:val="0"/>
              <w:adjustRightInd w:val="0"/>
              <w:spacing w:line="260" w:lineRule="exact"/>
              <w:jc w:val="left"/>
            </w:pPr>
            <w:r w:rsidRPr="00CE1BE3">
              <w:rPr>
                <w:rFonts w:ascii="標楷體" w:eastAsia="標楷體" w:hAnsi="標楷體" w:cs="標楷體" w:hint="eastAsia"/>
                <w:color w:val="auto"/>
              </w:rPr>
              <w:t>訓練時維持正常的呼吸，不要閉氣，</w:t>
            </w:r>
            <w:proofErr w:type="gramStart"/>
            <w:r w:rsidRPr="00CE1BE3">
              <w:rPr>
                <w:rFonts w:ascii="標楷體" w:eastAsia="標楷體" w:hAnsi="標楷體" w:cs="標楷體" w:hint="eastAsia"/>
                <w:color w:val="auto"/>
              </w:rPr>
              <w:t>避免努責現象</w:t>
            </w:r>
            <w:proofErr w:type="gramEnd"/>
            <w:r w:rsidRPr="00CE1BE3">
              <w:rPr>
                <w:rFonts w:ascii="標楷體" w:eastAsia="標楷體" w:hAnsi="標楷體" w:cs="標楷體" w:hint="eastAsia"/>
                <w:color w:val="auto"/>
              </w:rPr>
              <w:t>。</w:t>
            </w:r>
          </w:p>
          <w:p w14:paraId="13AB7D65" w14:textId="77777777" w:rsidR="00D42368" w:rsidRPr="00CE1BE3" w:rsidRDefault="00D42368" w:rsidP="00D42368">
            <w:pPr>
              <w:autoSpaceDE w:val="0"/>
              <w:autoSpaceDN w:val="0"/>
              <w:adjustRightInd w:val="0"/>
              <w:spacing w:line="260" w:lineRule="exact"/>
              <w:jc w:val="left"/>
            </w:pPr>
            <w:r w:rsidRPr="00CE1BE3">
              <w:rPr>
                <w:rFonts w:ascii="標楷體" w:eastAsia="標楷體" w:hAnsi="標楷體" w:cs="標楷體" w:hint="eastAsia"/>
                <w:color w:val="auto"/>
              </w:rPr>
              <w:t>原則上先訓練大肌肉群再訓練小肌肉群。運動流汗後，使用毛巾將器材上的汗水擦拭乾淨，方便下一個人使用。</w:t>
            </w:r>
          </w:p>
          <w:p w14:paraId="3A4391A6" w14:textId="34F64457" w:rsidR="00D42368" w:rsidRPr="00CE1BE3" w:rsidRDefault="00D42368" w:rsidP="00D42368">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注意儀器安全，運動前檢查儀器是否鎖緊固定。</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374D98" w14:textId="66A87D5E" w:rsidR="00D42368" w:rsidRPr="00CE1BE3" w:rsidRDefault="00D42368" w:rsidP="00D42368">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t>2</w:t>
            </w:r>
          </w:p>
        </w:tc>
        <w:tc>
          <w:tcPr>
            <w:tcW w:w="19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DE6F17" w14:textId="77777777" w:rsidR="00D42368" w:rsidRPr="00CE1BE3" w:rsidRDefault="00D42368" w:rsidP="00D42368">
            <w:pPr>
              <w:spacing w:line="260" w:lineRule="exact"/>
              <w:jc w:val="left"/>
              <w:rPr>
                <w:bCs/>
              </w:rPr>
            </w:pPr>
            <w:r w:rsidRPr="00CE1BE3">
              <w:rPr>
                <w:rFonts w:ascii="標楷體" w:eastAsia="標楷體" w:hAnsi="標楷體" w:cs="標楷體" w:hint="eastAsia"/>
                <w:bCs/>
                <w:color w:val="auto"/>
              </w:rPr>
              <w:t>1.教學影片</w:t>
            </w:r>
          </w:p>
          <w:p w14:paraId="5DA89436" w14:textId="3858AD6F" w:rsidR="00D42368" w:rsidRPr="00CE1BE3" w:rsidRDefault="00D42368" w:rsidP="00D42368">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023A44" w14:textId="77777777" w:rsidR="00D42368" w:rsidRPr="00CE1BE3" w:rsidRDefault="00D42368" w:rsidP="00D42368">
            <w:pPr>
              <w:spacing w:line="260" w:lineRule="exact"/>
              <w:jc w:val="left"/>
            </w:pPr>
            <w:r w:rsidRPr="00CE1BE3">
              <w:rPr>
                <w:rFonts w:ascii="標楷體" w:eastAsia="標楷體" w:hAnsi="標楷體" w:cs="標楷體" w:hint="eastAsia"/>
                <w:color w:val="auto"/>
              </w:rPr>
              <w:t>實作</w:t>
            </w:r>
          </w:p>
          <w:p w14:paraId="19820C5C" w14:textId="77777777" w:rsidR="00D42368" w:rsidRPr="00CE1BE3" w:rsidRDefault="00D42368" w:rsidP="00D42368">
            <w:pPr>
              <w:spacing w:line="260" w:lineRule="exact"/>
              <w:jc w:val="left"/>
            </w:pPr>
            <w:r w:rsidRPr="00CE1BE3">
              <w:rPr>
                <w:rFonts w:ascii="標楷體" w:eastAsia="標楷體" w:hAnsi="標楷體" w:cs="標楷體" w:hint="eastAsia"/>
                <w:color w:val="auto"/>
              </w:rPr>
              <w:t>觀察</w:t>
            </w:r>
          </w:p>
          <w:p w14:paraId="274ACD36" w14:textId="2D20EE1B" w:rsidR="00D42368" w:rsidRPr="00CE1BE3" w:rsidRDefault="00D42368" w:rsidP="00D42368">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5B3CA0" w14:textId="77777777" w:rsidR="00D42368" w:rsidRPr="00CE1BE3" w:rsidRDefault="00D42368" w:rsidP="00D42368">
            <w:pPr>
              <w:spacing w:line="260" w:lineRule="exact"/>
              <w:jc w:val="left"/>
              <w:rPr>
                <w:b/>
              </w:rPr>
            </w:pPr>
            <w:r w:rsidRPr="00CE1BE3">
              <w:rPr>
                <w:rFonts w:ascii="標楷體" w:eastAsia="標楷體" w:hAnsi="標楷體" w:cs="DFKaiShu-SB-Estd-BF" w:hint="eastAsia"/>
                <w:b/>
                <w:color w:val="auto"/>
              </w:rPr>
              <w:t>【生涯規劃教育】</w:t>
            </w:r>
          </w:p>
          <w:p w14:paraId="3E31B685" w14:textId="77777777" w:rsidR="00D42368" w:rsidRPr="00CE1BE3" w:rsidRDefault="00D42368" w:rsidP="00D42368">
            <w:pPr>
              <w:autoSpaceDE w:val="0"/>
              <w:autoSpaceDN w:val="0"/>
              <w:adjustRightInd w:val="0"/>
              <w:spacing w:line="260" w:lineRule="exact"/>
              <w:jc w:val="left"/>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J14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培養</w:t>
            </w:r>
            <w:proofErr w:type="gramStart"/>
            <w:r w:rsidRPr="00CE1BE3">
              <w:rPr>
                <w:rFonts w:ascii="標楷體" w:eastAsia="標楷體" w:hAnsi="標楷體" w:cs="DFKaiShu-SB-Estd-BF" w:hint="eastAsia"/>
                <w:color w:val="auto"/>
              </w:rPr>
              <w:t>並涵化</w:t>
            </w:r>
            <w:proofErr w:type="gramEnd"/>
            <w:r w:rsidRPr="00CE1BE3">
              <w:rPr>
                <w:rFonts w:ascii="標楷體" w:eastAsia="標楷體" w:hAnsi="標楷體" w:cs="DFKaiShu-SB-Estd-BF" w:hint="eastAsia"/>
                <w:color w:val="auto"/>
              </w:rPr>
              <w:t>道德倫理意義於日常生活。</w:t>
            </w:r>
          </w:p>
          <w:p w14:paraId="1433D17A" w14:textId="77777777" w:rsidR="00D42368" w:rsidRPr="00CE1BE3" w:rsidRDefault="00D42368" w:rsidP="00D42368">
            <w:pPr>
              <w:autoSpaceDE w:val="0"/>
              <w:autoSpaceDN w:val="0"/>
              <w:adjustRightInd w:val="0"/>
              <w:spacing w:line="260" w:lineRule="exact"/>
              <w:jc w:val="left"/>
              <w:rPr>
                <w:b/>
              </w:rPr>
            </w:pPr>
            <w:r w:rsidRPr="00CE1BE3">
              <w:rPr>
                <w:rFonts w:ascii="標楷體" w:eastAsia="標楷體" w:hAnsi="標楷體" w:cs="DFKaiShu-SB-Estd-BF" w:hint="eastAsia"/>
                <w:b/>
                <w:color w:val="auto"/>
              </w:rPr>
              <w:t>【閱讀素養教育】</w:t>
            </w:r>
          </w:p>
          <w:p w14:paraId="7BAF522D" w14:textId="22F801E6" w:rsidR="00D42368" w:rsidRPr="00CE1BE3" w:rsidRDefault="00D42368" w:rsidP="00D42368">
            <w:pPr>
              <w:spacing w:line="260" w:lineRule="exact"/>
              <w:jc w:val="left"/>
              <w:rPr>
                <w:rFonts w:ascii="標楷體" w:eastAsia="標楷體" w:hAnsi="標楷體" w:cs="DFKaiShu-SB-Estd-BF"/>
                <w:b/>
                <w:color w:val="auto"/>
              </w:rPr>
            </w:pPr>
            <w:r w:rsidRPr="00CE1BE3">
              <w:rPr>
                <w:rFonts w:ascii="標楷體" w:eastAsia="標楷體" w:hAnsi="標楷體" w:cs="DFKaiShu-SB-Estd-BF" w:hint="eastAsia"/>
                <w:color w:val="auto"/>
              </w:rPr>
              <w:t>閱J6</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懂得在不同學習及生活情境中使用文本</w:t>
            </w:r>
            <w:proofErr w:type="gramStart"/>
            <w:r w:rsidRPr="00CE1BE3">
              <w:rPr>
                <w:rFonts w:ascii="標楷體" w:eastAsia="標楷體" w:hAnsi="標楷體" w:cs="DFKaiShu-SB-Estd-BF" w:hint="eastAsia"/>
                <w:color w:val="auto"/>
              </w:rPr>
              <w:t>之</w:t>
            </w:r>
            <w:proofErr w:type="gramEnd"/>
            <w:r w:rsidRPr="00CE1BE3">
              <w:rPr>
                <w:rFonts w:ascii="標楷體" w:eastAsia="標楷體" w:hAnsi="標楷體" w:cs="DFKaiShu-SB-Estd-BF" w:hint="eastAsia"/>
                <w:color w:val="auto"/>
              </w:rPr>
              <w:t>規則。</w:t>
            </w:r>
          </w:p>
        </w:tc>
        <w:tc>
          <w:tcPr>
            <w:tcW w:w="1784" w:type="dxa"/>
            <w:tcBorders>
              <w:top w:val="single" w:sz="8" w:space="0" w:color="000000"/>
              <w:bottom w:val="single" w:sz="8" w:space="0" w:color="000000"/>
              <w:right w:val="single" w:sz="8" w:space="0" w:color="000000"/>
            </w:tcBorders>
          </w:tcPr>
          <w:p w14:paraId="1F6DA076" w14:textId="77777777" w:rsidR="00D42368" w:rsidRPr="00500692" w:rsidRDefault="00D42368" w:rsidP="00D42368">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4BB1826B" w14:textId="77777777" w:rsidR="00D42368" w:rsidRPr="00500692" w:rsidRDefault="00D42368" w:rsidP="00D42368">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3E51B82" w14:textId="77777777" w:rsidR="00D42368" w:rsidRPr="00500692" w:rsidRDefault="00D42368" w:rsidP="00D42368">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375D45DC" w14:textId="77777777" w:rsidR="00D42368" w:rsidRPr="00500692" w:rsidRDefault="00D42368" w:rsidP="00D42368">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FF08615" w14:textId="104DD7AD" w:rsidR="00D42368" w:rsidRPr="00500692" w:rsidRDefault="00D42368" w:rsidP="00D42368">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01F83BAB"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E8D1B4F"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第五</w:t>
            </w:r>
            <w:proofErr w:type="gramStart"/>
            <w:r w:rsidRPr="00CE1BE3">
              <w:rPr>
                <w:rFonts w:ascii="標楷體" w:eastAsia="標楷體" w:hAnsi="標楷體" w:cs="標楷體" w:hint="eastAsia"/>
                <w:snapToGrid w:val="0"/>
                <w:color w:val="auto"/>
              </w:rPr>
              <w:t>週</w:t>
            </w:r>
            <w:proofErr w:type="gramEnd"/>
          </w:p>
          <w:p w14:paraId="34825EB5" w14:textId="165D7547" w:rsidR="00B75BC1" w:rsidRPr="00CE1BE3"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9/28~10/2</w:t>
            </w:r>
          </w:p>
        </w:tc>
        <w:tc>
          <w:tcPr>
            <w:tcW w:w="1559" w:type="dxa"/>
            <w:tcBorders>
              <w:top w:val="single" w:sz="8" w:space="0" w:color="000000"/>
              <w:left w:val="single" w:sz="8" w:space="0" w:color="000000"/>
              <w:bottom w:val="single" w:sz="8" w:space="0" w:color="000000"/>
              <w:right w:val="single" w:sz="8" w:space="0" w:color="000000"/>
            </w:tcBorders>
          </w:tcPr>
          <w:p w14:paraId="08781136" w14:textId="1A68D486" w:rsidR="00B75BC1" w:rsidRPr="00CE1BE3" w:rsidRDefault="00B75BC1" w:rsidP="00B75BC1">
            <w:pPr>
              <w:pStyle w:val="Default"/>
              <w:jc w:val="left"/>
              <w:rPr>
                <w:rFonts w:eastAsia="標楷體"/>
                <w:color w:val="auto"/>
              </w:rPr>
            </w:pPr>
            <w:r w:rsidRPr="00CE1BE3">
              <w:rPr>
                <w:rFonts w:eastAsia="標楷體" w:hint="eastAsia"/>
                <w:color w:val="auto"/>
              </w:rPr>
              <w:t>Bc-IV-2</w:t>
            </w:r>
            <w:r>
              <w:rPr>
                <w:rFonts w:eastAsia="標楷體" w:hint="eastAsia"/>
                <w:color w:val="auto"/>
              </w:rPr>
              <w:t xml:space="preserve"> </w:t>
            </w:r>
            <w:r w:rsidRPr="00CE1BE3">
              <w:rPr>
                <w:rFonts w:eastAsia="標楷體" w:hint="eastAsia"/>
                <w:color w:val="auto"/>
              </w:rPr>
              <w:t>終身運動計畫擬定的相關知識。</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2ADE73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248B9D8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4c-IV-2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分析並評估個人的體適能與運動技能，修正個人的運動計畫。</w:t>
            </w:r>
          </w:p>
          <w:p w14:paraId="0138F4BA" w14:textId="1B26B2D0" w:rsidR="00B75BC1" w:rsidRPr="00CE1BE3"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規劃提升體適能與運動技能的運動計畫。</w:t>
            </w:r>
          </w:p>
        </w:tc>
        <w:tc>
          <w:tcPr>
            <w:tcW w:w="3422"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A69195"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color w:val="auto"/>
              </w:rPr>
              <w:t>第四篇運動全方位</w:t>
            </w:r>
          </w:p>
          <w:p w14:paraId="2F2BC790"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t>第二章肌力</w:t>
            </w:r>
            <w:proofErr w:type="gramEnd"/>
            <w:r w:rsidRPr="00CE1BE3">
              <w:rPr>
                <w:rFonts w:ascii="標楷體" w:eastAsia="標楷體" w:hAnsi="標楷體" w:cs="標楷體" w:hint="eastAsia"/>
                <w:color w:val="auto"/>
              </w:rPr>
              <w:t>訓練</w:t>
            </w:r>
          </w:p>
          <w:p w14:paraId="3D93AF43"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一、動作與</w:t>
            </w:r>
            <w:proofErr w:type="gramStart"/>
            <w:r w:rsidRPr="00CE1BE3">
              <w:rPr>
                <w:rFonts w:ascii="標楷體" w:eastAsia="標楷體" w:hAnsi="標楷體" w:cs="標楷體" w:hint="eastAsia"/>
                <w:b/>
                <w:color w:val="auto"/>
              </w:rPr>
              <w:t>訓練肌群介紹</w:t>
            </w:r>
            <w:proofErr w:type="gramEnd"/>
            <w:r w:rsidRPr="00CE1BE3">
              <w:rPr>
                <w:rFonts w:ascii="標楷體" w:eastAsia="標楷體" w:hAnsi="標楷體" w:cs="標楷體" w:hint="eastAsia"/>
                <w:b/>
                <w:color w:val="auto"/>
              </w:rPr>
              <w:t>與示範</w:t>
            </w:r>
          </w:p>
          <w:p w14:paraId="65B76FE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生活周遭可取得的物品，例如椅子、</w:t>
            </w:r>
            <w:proofErr w:type="gramStart"/>
            <w:r w:rsidRPr="00CE1BE3">
              <w:rPr>
                <w:rFonts w:ascii="標楷體" w:eastAsia="標楷體" w:hAnsi="標楷體" w:cs="標楷體" w:hint="eastAsia"/>
                <w:color w:val="auto"/>
              </w:rPr>
              <w:t>裝書的</w:t>
            </w:r>
            <w:proofErr w:type="gramEnd"/>
            <w:r w:rsidRPr="00CE1BE3">
              <w:rPr>
                <w:rFonts w:ascii="標楷體" w:eastAsia="標楷體" w:hAnsi="標楷體" w:cs="標楷體" w:hint="eastAsia"/>
                <w:color w:val="auto"/>
              </w:rPr>
              <w:t>環保袋與裝水的寶特瓶等輔助器材。都可搭配自己體重作為增強肌力訓練的方式。</w:t>
            </w:r>
          </w:p>
          <w:p w14:paraId="494D1DED"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w:t>
            </w:r>
            <w:proofErr w:type="gramStart"/>
            <w:r w:rsidRPr="00CE1BE3">
              <w:rPr>
                <w:rFonts w:ascii="標楷體" w:eastAsia="標楷體" w:hAnsi="標楷體" w:cs="標楷體" w:hint="eastAsia"/>
                <w:b/>
                <w:color w:val="auto"/>
              </w:rPr>
              <w:t>規</w:t>
            </w:r>
            <w:proofErr w:type="gramEnd"/>
            <w:r w:rsidRPr="00CE1BE3">
              <w:rPr>
                <w:rFonts w:ascii="標楷體" w:eastAsia="標楷體" w:hAnsi="標楷體" w:cs="標楷體" w:hint="eastAsia"/>
                <w:b/>
                <w:color w:val="auto"/>
              </w:rPr>
              <w:t>畫與改善肌肉適能</w:t>
            </w:r>
          </w:p>
          <w:p w14:paraId="2E81F69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MRFIT原則：分別為運動方式（Mode）、漸進負荷（Rate of Progression）、運動頻率（Frequency）、運動強度（Intensity）、持續時間（</w:t>
            </w:r>
            <w:proofErr w:type="spellStart"/>
            <w:r w:rsidRPr="00CE1BE3">
              <w:rPr>
                <w:rFonts w:ascii="標楷體" w:eastAsia="標楷體" w:hAnsi="標楷體" w:cs="標楷體" w:hint="eastAsia"/>
                <w:color w:val="auto"/>
              </w:rPr>
              <w:t>Timeor</w:t>
            </w:r>
            <w:proofErr w:type="spellEnd"/>
            <w:r w:rsidRPr="00CE1BE3">
              <w:rPr>
                <w:rFonts w:ascii="標楷體" w:eastAsia="標楷體" w:hAnsi="標楷體" w:cs="標楷體" w:hint="eastAsia"/>
                <w:color w:val="auto"/>
              </w:rPr>
              <w:t xml:space="preserve"> Duration）</w:t>
            </w:r>
            <w:r>
              <w:rPr>
                <w:rFonts w:ascii="標楷體" w:eastAsia="標楷體" w:hAnsi="標楷體" w:cs="標楷體" w:hint="eastAsia"/>
                <w:color w:val="auto"/>
              </w:rPr>
              <w:t>。</w:t>
            </w:r>
          </w:p>
          <w:p w14:paraId="4ADE1BD4"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三、主要肌肉群的訓練動作</w:t>
            </w:r>
          </w:p>
          <w:p w14:paraId="45DE827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等長訓練：又稱靜態訓練，在</w:t>
            </w:r>
            <w:proofErr w:type="gramStart"/>
            <w:r w:rsidRPr="00CE1BE3">
              <w:rPr>
                <w:rFonts w:ascii="標楷體" w:eastAsia="標楷體" w:hAnsi="標楷體" w:cs="標楷體" w:hint="eastAsia"/>
                <w:color w:val="auto"/>
              </w:rPr>
              <w:t>一</w:t>
            </w:r>
            <w:proofErr w:type="gramEnd"/>
            <w:r w:rsidRPr="00CE1BE3">
              <w:rPr>
                <w:rFonts w:ascii="標楷體" w:eastAsia="標楷體" w:hAnsi="標楷體" w:cs="標楷體" w:hint="eastAsia"/>
                <w:color w:val="auto"/>
              </w:rPr>
              <w:t>無法移動的物體上，所能施加的最大力量</w:t>
            </w:r>
            <w:proofErr w:type="gramStart"/>
            <w:r w:rsidRPr="00CE1BE3">
              <w:rPr>
                <w:rFonts w:ascii="標楷體" w:eastAsia="標楷體" w:hAnsi="標楷體" w:cs="標楷體" w:hint="eastAsia"/>
                <w:color w:val="auto"/>
              </w:rPr>
              <w:t>（</w:t>
            </w:r>
            <w:proofErr w:type="gramEnd"/>
            <w:r w:rsidRPr="00CE1BE3">
              <w:rPr>
                <w:rFonts w:ascii="標楷體" w:eastAsia="標楷體" w:hAnsi="標楷體" w:cs="標楷體" w:hint="eastAsia"/>
                <w:color w:val="auto"/>
              </w:rPr>
              <w:t>如：推牆</w:t>
            </w:r>
            <w:proofErr w:type="gramStart"/>
            <w:r w:rsidRPr="00CE1BE3">
              <w:rPr>
                <w:rFonts w:ascii="標楷體" w:eastAsia="標楷體" w:hAnsi="標楷體" w:cs="標楷體" w:hint="eastAsia"/>
                <w:color w:val="auto"/>
              </w:rPr>
              <w:t>）</w:t>
            </w:r>
            <w:proofErr w:type="gramEnd"/>
            <w:r w:rsidRPr="00CE1BE3">
              <w:rPr>
                <w:rFonts w:ascii="標楷體" w:eastAsia="標楷體" w:hAnsi="標楷體" w:cs="標楷體" w:hint="eastAsia"/>
                <w:color w:val="auto"/>
              </w:rPr>
              <w:t>，使其肌肉長度不變而張力改變的訓練。</w:t>
            </w:r>
          </w:p>
          <w:p w14:paraId="043FB8A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等張訓練：又稱動態訓練，肌肉施力收縮時，肌肉長度改變的一種訓練，一般配合啞鈴或槓鈴作為訓練器材，是最普遍的肌力訓練方法。</w:t>
            </w:r>
          </w:p>
          <w:p w14:paraId="01112837" w14:textId="1B9C3CC2" w:rsidR="00B75BC1" w:rsidRPr="00CE1BE3"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負荷強度（重量）：依訓練肌力和</w:t>
            </w:r>
            <w:proofErr w:type="gramStart"/>
            <w:r w:rsidRPr="00CE1BE3">
              <w:rPr>
                <w:rFonts w:ascii="標楷體" w:eastAsia="標楷體" w:hAnsi="標楷體" w:cs="標楷體" w:hint="eastAsia"/>
                <w:color w:val="auto"/>
              </w:rPr>
              <w:t>肌耐力</w:t>
            </w:r>
            <w:proofErr w:type="gramEnd"/>
            <w:r w:rsidRPr="00CE1BE3">
              <w:rPr>
                <w:rFonts w:ascii="標楷體" w:eastAsia="標楷體" w:hAnsi="標楷體" w:cs="標楷體" w:hint="eastAsia"/>
                <w:color w:val="auto"/>
              </w:rPr>
              <w:t>目標的不同而有異，強度高對訓練肌力有效，強度低對訓練</w:t>
            </w:r>
            <w:proofErr w:type="gramStart"/>
            <w:r w:rsidRPr="00CE1BE3">
              <w:rPr>
                <w:rFonts w:ascii="標楷體" w:eastAsia="標楷體" w:hAnsi="標楷體" w:cs="標楷體" w:hint="eastAsia"/>
                <w:color w:val="auto"/>
              </w:rPr>
              <w:t>肌</w:t>
            </w:r>
            <w:proofErr w:type="gramEnd"/>
            <w:r w:rsidRPr="00CE1BE3">
              <w:rPr>
                <w:rFonts w:ascii="標楷體" w:eastAsia="標楷體" w:hAnsi="標楷體" w:cs="標楷體" w:hint="eastAsia"/>
                <w:color w:val="auto"/>
              </w:rPr>
              <w:t>耐力有效。</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4072A4" w14:textId="53D3A0A3" w:rsidR="00B75BC1" w:rsidRPr="00CE1BE3"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t>2</w:t>
            </w:r>
          </w:p>
        </w:tc>
        <w:tc>
          <w:tcPr>
            <w:tcW w:w="196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C675F6"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657AC671" w14:textId="70A85C05" w:rsidR="00B75BC1" w:rsidRPr="00CE1BE3"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DF1D30" w14:textId="77777777" w:rsidR="00B75BC1" w:rsidRPr="00CE1BE3" w:rsidRDefault="00B75BC1" w:rsidP="00B75BC1">
            <w:pPr>
              <w:spacing w:line="260" w:lineRule="exact"/>
              <w:jc w:val="left"/>
            </w:pPr>
            <w:r w:rsidRPr="00CE1BE3">
              <w:rPr>
                <w:rFonts w:ascii="標楷體" w:eastAsia="標楷體" w:hAnsi="標楷體" w:cs="標楷體" w:hint="eastAsia"/>
                <w:color w:val="auto"/>
              </w:rPr>
              <w:t>實作</w:t>
            </w:r>
          </w:p>
          <w:p w14:paraId="5B6F672B"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321BCBD8" w14:textId="5BD5C751" w:rsidR="00B75BC1" w:rsidRPr="00CE1BE3"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問答</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4C6171"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1442FEED" w14:textId="77777777" w:rsidR="00B75BC1" w:rsidRPr="00CE1BE3" w:rsidRDefault="00B75BC1" w:rsidP="00B75BC1">
            <w:pPr>
              <w:autoSpaceDE w:val="0"/>
              <w:autoSpaceDN w:val="0"/>
              <w:adjustRightInd w:val="0"/>
              <w:spacing w:line="260" w:lineRule="exact"/>
              <w:jc w:val="left"/>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J14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培養</w:t>
            </w:r>
            <w:proofErr w:type="gramStart"/>
            <w:r w:rsidRPr="00CE1BE3">
              <w:rPr>
                <w:rFonts w:ascii="標楷體" w:eastAsia="標楷體" w:hAnsi="標楷體" w:cs="DFKaiShu-SB-Estd-BF" w:hint="eastAsia"/>
                <w:color w:val="auto"/>
              </w:rPr>
              <w:t>並涵化</w:t>
            </w:r>
            <w:proofErr w:type="gramEnd"/>
            <w:r w:rsidRPr="00CE1BE3">
              <w:rPr>
                <w:rFonts w:ascii="標楷體" w:eastAsia="標楷體" w:hAnsi="標楷體" w:cs="DFKaiShu-SB-Estd-BF" w:hint="eastAsia"/>
                <w:color w:val="auto"/>
              </w:rPr>
              <w:t>道德倫理意義於日常生活。</w:t>
            </w:r>
          </w:p>
          <w:p w14:paraId="693A7986"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DFKaiShu-SB-Estd-BF" w:hint="eastAsia"/>
                <w:b/>
                <w:color w:val="auto"/>
              </w:rPr>
              <w:t>【閱讀素養教育】</w:t>
            </w:r>
          </w:p>
          <w:p w14:paraId="6F67E253" w14:textId="03550910" w:rsidR="00B75BC1" w:rsidRPr="00CE1BE3" w:rsidRDefault="00B75BC1" w:rsidP="00B75BC1">
            <w:pPr>
              <w:spacing w:line="260" w:lineRule="exact"/>
              <w:jc w:val="left"/>
              <w:rPr>
                <w:rFonts w:ascii="標楷體" w:eastAsia="標楷體" w:hAnsi="標楷體" w:cs="DFKaiShu-SB-Estd-BF"/>
                <w:b/>
                <w:color w:val="auto"/>
              </w:rPr>
            </w:pPr>
            <w:r w:rsidRPr="00CE1BE3">
              <w:rPr>
                <w:rFonts w:ascii="標楷體" w:eastAsia="標楷體" w:hAnsi="標楷體" w:cs="DFKaiShu-SB-Estd-BF" w:hint="eastAsia"/>
                <w:color w:val="auto"/>
              </w:rPr>
              <w:t>閱J6</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懂得在不同學習及生活情境中使用文本</w:t>
            </w:r>
            <w:proofErr w:type="gramStart"/>
            <w:r w:rsidRPr="00CE1BE3">
              <w:rPr>
                <w:rFonts w:ascii="標楷體" w:eastAsia="標楷體" w:hAnsi="標楷體" w:cs="DFKaiShu-SB-Estd-BF" w:hint="eastAsia"/>
                <w:color w:val="auto"/>
              </w:rPr>
              <w:t>之</w:t>
            </w:r>
            <w:proofErr w:type="gramEnd"/>
            <w:r w:rsidRPr="00CE1BE3">
              <w:rPr>
                <w:rFonts w:ascii="標楷體" w:eastAsia="標楷體" w:hAnsi="標楷體" w:cs="DFKaiShu-SB-Estd-BF" w:hint="eastAsia"/>
                <w:color w:val="auto"/>
              </w:rPr>
              <w:t>規則。</w:t>
            </w:r>
          </w:p>
        </w:tc>
        <w:tc>
          <w:tcPr>
            <w:tcW w:w="1784" w:type="dxa"/>
            <w:tcBorders>
              <w:top w:val="single" w:sz="8" w:space="0" w:color="000000"/>
              <w:bottom w:val="single" w:sz="8" w:space="0" w:color="000000"/>
              <w:right w:val="single" w:sz="8" w:space="0" w:color="000000"/>
            </w:tcBorders>
          </w:tcPr>
          <w:p w14:paraId="70495632"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487C9C86"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6F8DA1DC"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27876551"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F628794" w14:textId="10469996"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000FF7D6"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1EB1C90"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t>第六</w:t>
            </w:r>
            <w:proofErr w:type="gramStart"/>
            <w:r w:rsidRPr="00CE1BE3">
              <w:rPr>
                <w:rFonts w:ascii="標楷體" w:eastAsia="標楷體" w:hAnsi="標楷體" w:cs="標楷體" w:hint="eastAsia"/>
                <w:snapToGrid w:val="0"/>
                <w:color w:val="auto"/>
              </w:rPr>
              <w:t>週</w:t>
            </w:r>
            <w:proofErr w:type="gramEnd"/>
          </w:p>
          <w:p w14:paraId="2CD8690A" w14:textId="33B37BE2"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10/5~10/9</w:t>
            </w:r>
          </w:p>
        </w:tc>
        <w:tc>
          <w:tcPr>
            <w:tcW w:w="1559" w:type="dxa"/>
            <w:tcBorders>
              <w:top w:val="single" w:sz="8" w:space="0" w:color="000000"/>
              <w:left w:val="single" w:sz="8" w:space="0" w:color="000000"/>
              <w:bottom w:val="single" w:sz="8" w:space="0" w:color="000000"/>
              <w:right w:val="single" w:sz="8" w:space="0" w:color="000000"/>
            </w:tcBorders>
          </w:tcPr>
          <w:p w14:paraId="054271BD" w14:textId="07A45018" w:rsidR="00B75BC1" w:rsidRPr="004E5BD9" w:rsidRDefault="00B75BC1" w:rsidP="00B75BC1">
            <w:pPr>
              <w:pStyle w:val="Default"/>
              <w:rPr>
                <w:rFonts w:eastAsia="標楷體"/>
                <w:color w:val="auto"/>
              </w:rPr>
            </w:pPr>
            <w:r w:rsidRPr="00CE1BE3">
              <w:rPr>
                <w:rFonts w:eastAsia="標楷體" w:hint="eastAsia"/>
                <w:color w:val="auto"/>
              </w:rPr>
              <w:t>Bc-IV-2</w:t>
            </w:r>
            <w:r>
              <w:rPr>
                <w:rFonts w:eastAsia="標楷體" w:hint="eastAsia"/>
                <w:color w:val="auto"/>
              </w:rPr>
              <w:t xml:space="preserve"> </w:t>
            </w:r>
            <w:r w:rsidRPr="00CE1BE3">
              <w:rPr>
                <w:rFonts w:eastAsia="標楷體" w:hint="eastAsia"/>
                <w:color w:val="auto"/>
              </w:rPr>
              <w:t>終身運動計畫擬定的相關知識。</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A15BA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5A469CB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4c-IV-2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分析並評估個人的體適</w:t>
            </w:r>
            <w:r w:rsidRPr="00CE1BE3">
              <w:rPr>
                <w:rFonts w:ascii="標楷體" w:eastAsia="標楷體" w:hAnsi="標楷體" w:cs="標楷體" w:hint="eastAsia"/>
                <w:color w:val="auto"/>
              </w:rPr>
              <w:lastRenderedPageBreak/>
              <w:t>能與運動技能，修正個人的運動計畫。</w:t>
            </w:r>
          </w:p>
          <w:p w14:paraId="295139C1" w14:textId="61F7F4E5"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規劃提升體適能與運動技能的運動計畫。</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07AE729"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color w:val="auto"/>
              </w:rPr>
              <w:lastRenderedPageBreak/>
              <w:t>第四篇運動全方位</w:t>
            </w:r>
          </w:p>
          <w:p w14:paraId="0602CDF0"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t>第二章肌力</w:t>
            </w:r>
            <w:proofErr w:type="gramEnd"/>
            <w:r w:rsidRPr="00CE1BE3">
              <w:rPr>
                <w:rFonts w:ascii="標楷體" w:eastAsia="標楷體" w:hAnsi="標楷體" w:cs="標楷體" w:hint="eastAsia"/>
                <w:color w:val="auto"/>
              </w:rPr>
              <w:t>訓練</w:t>
            </w:r>
          </w:p>
          <w:p w14:paraId="34A332F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b/>
                <w:color w:val="auto"/>
              </w:rPr>
              <w:t>一、動作與</w:t>
            </w:r>
            <w:proofErr w:type="gramStart"/>
            <w:r w:rsidRPr="00CE1BE3">
              <w:rPr>
                <w:rFonts w:ascii="標楷體" w:eastAsia="標楷體" w:hAnsi="標楷體" w:cs="標楷體" w:hint="eastAsia"/>
                <w:b/>
                <w:color w:val="auto"/>
              </w:rPr>
              <w:t>訓練肌群介紹</w:t>
            </w:r>
            <w:proofErr w:type="gramEnd"/>
            <w:r w:rsidRPr="00CE1BE3">
              <w:rPr>
                <w:rFonts w:ascii="標楷體" w:eastAsia="標楷體" w:hAnsi="標楷體" w:cs="標楷體" w:hint="eastAsia"/>
                <w:b/>
                <w:color w:val="auto"/>
              </w:rPr>
              <w:t>與示範</w:t>
            </w:r>
          </w:p>
          <w:p w14:paraId="73E6738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上肢伏地挺身：主要訓練胸大肌、肱</w:t>
            </w:r>
            <w:proofErr w:type="gramStart"/>
            <w:r w:rsidRPr="00CE1BE3">
              <w:rPr>
                <w:rFonts w:ascii="標楷體" w:eastAsia="標楷體" w:hAnsi="標楷體" w:cs="標楷體" w:hint="eastAsia"/>
                <w:color w:val="auto"/>
              </w:rPr>
              <w:t>三頭肌和前</w:t>
            </w:r>
            <w:proofErr w:type="gramEnd"/>
            <w:r w:rsidRPr="00CE1BE3">
              <w:rPr>
                <w:rFonts w:ascii="標楷體" w:eastAsia="標楷體" w:hAnsi="標楷體" w:cs="標楷體" w:hint="eastAsia"/>
                <w:color w:val="auto"/>
              </w:rPr>
              <w:t>三角肌。</w:t>
            </w:r>
          </w:p>
          <w:p w14:paraId="6AEB7F30" w14:textId="77777777" w:rsidR="00B75BC1" w:rsidRPr="00CE1BE3" w:rsidRDefault="00B75BC1" w:rsidP="00B75BC1">
            <w:pPr>
              <w:autoSpaceDE w:val="0"/>
              <w:autoSpaceDN w:val="0"/>
              <w:adjustRightInd w:val="0"/>
              <w:spacing w:line="260" w:lineRule="exact"/>
              <w:jc w:val="left"/>
            </w:pPr>
            <w:proofErr w:type="gramStart"/>
            <w:r w:rsidRPr="00CE1BE3">
              <w:rPr>
                <w:rFonts w:ascii="標楷體" w:eastAsia="標楷體" w:hAnsi="標楷體" w:cs="標楷體" w:hint="eastAsia"/>
                <w:color w:val="auto"/>
              </w:rPr>
              <w:lastRenderedPageBreak/>
              <w:t>下肢深蹲</w:t>
            </w:r>
            <w:proofErr w:type="gramEnd"/>
            <w:r w:rsidRPr="00CE1BE3">
              <w:rPr>
                <w:rFonts w:ascii="標楷體" w:eastAsia="標楷體" w:hAnsi="標楷體" w:cs="標楷體" w:hint="eastAsia"/>
                <w:color w:val="auto"/>
              </w:rPr>
              <w:t>：主要鍛鍊股四頭肌，但對腹肌和骨盆周圍肌肉，也有明顯幫助。</w:t>
            </w:r>
          </w:p>
          <w:p w14:paraId="677B350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核心肌群：腹肌是保護內臟的重要肌肉，鍛鍊</w:t>
            </w:r>
            <w:proofErr w:type="gramStart"/>
            <w:r w:rsidRPr="00CE1BE3">
              <w:rPr>
                <w:rFonts w:ascii="標楷體" w:eastAsia="標楷體" w:hAnsi="標楷體" w:cs="標楷體" w:hint="eastAsia"/>
                <w:color w:val="auto"/>
              </w:rPr>
              <w:t>背肌則能夠</w:t>
            </w:r>
            <w:proofErr w:type="gramEnd"/>
            <w:r w:rsidRPr="00CE1BE3">
              <w:rPr>
                <w:rFonts w:ascii="標楷體" w:eastAsia="標楷體" w:hAnsi="標楷體" w:cs="標楷體" w:hint="eastAsia"/>
                <w:color w:val="auto"/>
              </w:rPr>
              <w:t>矯正駝背。</w:t>
            </w:r>
          </w:p>
          <w:p w14:paraId="7CADDFE6"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二、活動：我的</w:t>
            </w:r>
            <w:proofErr w:type="gramStart"/>
            <w:r w:rsidRPr="00CE1BE3">
              <w:rPr>
                <w:rFonts w:ascii="標楷體" w:eastAsia="標楷體" w:hAnsi="標楷體" w:cs="標楷體" w:hint="eastAsia"/>
                <w:b/>
                <w:color w:val="auto"/>
              </w:rPr>
              <w:t>一週</w:t>
            </w:r>
            <w:proofErr w:type="gramEnd"/>
            <w:r w:rsidRPr="00CE1BE3">
              <w:rPr>
                <w:rFonts w:ascii="標楷體" w:eastAsia="標楷體" w:hAnsi="標楷體" w:cs="標楷體" w:hint="eastAsia"/>
                <w:b/>
                <w:color w:val="auto"/>
              </w:rPr>
              <w:t>肌力訓練處方</w:t>
            </w:r>
          </w:p>
          <w:p w14:paraId="78D6C804" w14:textId="357367A7"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透過本單元的知識與老師示範的動作，擬定適合自己的肌力訓練計畫，以增進個人的健康與肌力。</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2C44B18" w14:textId="275C3721"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7BBAF14"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51681FE0" w14:textId="16384DB0"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9090DFE" w14:textId="77777777" w:rsidR="00B75BC1" w:rsidRPr="00CE1BE3" w:rsidRDefault="00B75BC1" w:rsidP="00B75BC1">
            <w:pPr>
              <w:spacing w:line="260" w:lineRule="exact"/>
              <w:jc w:val="left"/>
            </w:pPr>
            <w:r w:rsidRPr="00CE1BE3">
              <w:rPr>
                <w:rFonts w:ascii="標楷體" w:eastAsia="標楷體" w:hAnsi="標楷體" w:cs="標楷體" w:hint="eastAsia"/>
                <w:color w:val="auto"/>
              </w:rPr>
              <w:t>實作</w:t>
            </w:r>
          </w:p>
          <w:p w14:paraId="3B6A6D77"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5E69E31D" w14:textId="7CF63DCD"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問答</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DADDDEF"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6227C20F" w14:textId="77777777" w:rsidR="00B75BC1" w:rsidRPr="00CE1BE3" w:rsidRDefault="00B75BC1" w:rsidP="00B75BC1">
            <w:pPr>
              <w:autoSpaceDE w:val="0"/>
              <w:autoSpaceDN w:val="0"/>
              <w:adjustRightInd w:val="0"/>
              <w:spacing w:line="260" w:lineRule="exact"/>
              <w:jc w:val="left"/>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J14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培養</w:t>
            </w:r>
            <w:proofErr w:type="gramStart"/>
            <w:r w:rsidRPr="00CE1BE3">
              <w:rPr>
                <w:rFonts w:ascii="標楷體" w:eastAsia="標楷體" w:hAnsi="標楷體" w:cs="DFKaiShu-SB-Estd-BF" w:hint="eastAsia"/>
                <w:color w:val="auto"/>
              </w:rPr>
              <w:t>並涵化</w:t>
            </w:r>
            <w:proofErr w:type="gramEnd"/>
            <w:r w:rsidRPr="00CE1BE3">
              <w:rPr>
                <w:rFonts w:ascii="標楷體" w:eastAsia="標楷體" w:hAnsi="標楷體" w:cs="DFKaiShu-SB-Estd-BF" w:hint="eastAsia"/>
                <w:color w:val="auto"/>
              </w:rPr>
              <w:t>道德倫理意義於日常生活。</w:t>
            </w:r>
          </w:p>
          <w:p w14:paraId="2A4CA80C"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DFKaiShu-SB-Estd-BF" w:hint="eastAsia"/>
                <w:b/>
                <w:color w:val="auto"/>
              </w:rPr>
              <w:lastRenderedPageBreak/>
              <w:t>【閱讀素養教育】</w:t>
            </w:r>
          </w:p>
          <w:p w14:paraId="2D1844A7" w14:textId="59D78BBB" w:rsidR="00B75BC1" w:rsidRPr="004E5BD9" w:rsidRDefault="00B75BC1" w:rsidP="00B75BC1">
            <w:pPr>
              <w:spacing w:line="260" w:lineRule="exact"/>
              <w:jc w:val="left"/>
              <w:rPr>
                <w:rFonts w:ascii="標楷體" w:eastAsia="標楷體" w:hAnsi="標楷體" w:cs="DFKaiShu-SB-Estd-BF"/>
                <w:b/>
                <w:color w:val="auto"/>
              </w:rPr>
            </w:pPr>
            <w:r w:rsidRPr="00CE1BE3">
              <w:rPr>
                <w:rFonts w:ascii="標楷體" w:eastAsia="標楷體" w:hAnsi="標楷體" w:cs="DFKaiShu-SB-Estd-BF" w:hint="eastAsia"/>
                <w:color w:val="auto"/>
              </w:rPr>
              <w:t>閱J6</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懂得在不同學習及生活情境中使用文本</w:t>
            </w:r>
            <w:proofErr w:type="gramStart"/>
            <w:r w:rsidRPr="00CE1BE3">
              <w:rPr>
                <w:rFonts w:ascii="標楷體" w:eastAsia="標楷體" w:hAnsi="標楷體" w:cs="DFKaiShu-SB-Estd-BF" w:hint="eastAsia"/>
                <w:color w:val="auto"/>
              </w:rPr>
              <w:t>之</w:t>
            </w:r>
            <w:proofErr w:type="gramEnd"/>
            <w:r w:rsidRPr="00CE1BE3">
              <w:rPr>
                <w:rFonts w:ascii="標楷體" w:eastAsia="標楷體" w:hAnsi="標楷體" w:cs="DFKaiShu-SB-Estd-BF" w:hint="eastAsia"/>
                <w:color w:val="auto"/>
              </w:rPr>
              <w:t>規則。</w:t>
            </w:r>
          </w:p>
        </w:tc>
        <w:tc>
          <w:tcPr>
            <w:tcW w:w="1784" w:type="dxa"/>
            <w:tcBorders>
              <w:top w:val="single" w:sz="8" w:space="0" w:color="000000"/>
              <w:left w:val="nil"/>
              <w:bottom w:val="single" w:sz="8" w:space="0" w:color="000000"/>
              <w:right w:val="single" w:sz="8" w:space="0" w:color="000000"/>
            </w:tcBorders>
          </w:tcPr>
          <w:p w14:paraId="3D1867B1"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6C4EB436"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lastRenderedPageBreak/>
              <w:t>1.協同科目：</w:t>
            </w:r>
          </w:p>
          <w:p w14:paraId="22645D53"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7F5D0D98"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53291CC" w14:textId="2FDF7542"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243F835F"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2EE7271"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第七</w:t>
            </w:r>
            <w:proofErr w:type="gramStart"/>
            <w:r w:rsidRPr="00CE1BE3">
              <w:rPr>
                <w:rFonts w:ascii="標楷體" w:eastAsia="標楷體" w:hAnsi="標楷體" w:cs="標楷體" w:hint="eastAsia"/>
                <w:snapToGrid w:val="0"/>
                <w:color w:val="auto"/>
              </w:rPr>
              <w:t>週</w:t>
            </w:r>
            <w:proofErr w:type="gramEnd"/>
          </w:p>
          <w:p w14:paraId="1C2A74A4" w14:textId="70A93E34"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10/12~10/16</w:t>
            </w:r>
          </w:p>
        </w:tc>
        <w:tc>
          <w:tcPr>
            <w:tcW w:w="1559" w:type="dxa"/>
            <w:tcBorders>
              <w:top w:val="single" w:sz="8" w:space="0" w:color="000000"/>
              <w:left w:val="single" w:sz="8" w:space="0" w:color="000000"/>
              <w:bottom w:val="single" w:sz="8" w:space="0" w:color="000000"/>
              <w:right w:val="single" w:sz="8" w:space="0" w:color="000000"/>
            </w:tcBorders>
          </w:tcPr>
          <w:p w14:paraId="23C96835" w14:textId="27C432F9" w:rsidR="00B75BC1" w:rsidRPr="004E5BD9" w:rsidRDefault="00B75BC1" w:rsidP="00B75BC1">
            <w:pPr>
              <w:pStyle w:val="Default"/>
              <w:rPr>
                <w:rFonts w:eastAsia="標楷體"/>
                <w:color w:val="auto"/>
              </w:rPr>
            </w:pPr>
            <w:r w:rsidRPr="00CE1BE3">
              <w:rPr>
                <w:rFonts w:eastAsia="標楷體" w:hint="eastAsia"/>
                <w:color w:val="auto"/>
              </w:rPr>
              <w:t>Hb-IV-1</w:t>
            </w:r>
            <w:r>
              <w:rPr>
                <w:rFonts w:eastAsia="標楷體" w:hint="eastAsia"/>
                <w:color w:val="auto"/>
              </w:rPr>
              <w:t xml:space="preserve"> </w:t>
            </w:r>
            <w:r w:rsidRPr="00CE1BE3">
              <w:rPr>
                <w:rFonts w:eastAsia="標楷體" w:hint="eastAsia"/>
                <w:color w:val="auto"/>
                <w:lang w:val="zh-TW"/>
              </w:rPr>
              <w:t>陣地攻守性球類</w:t>
            </w:r>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CE44B7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4D2F888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3396097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應用運動比賽的各項策略。</w:t>
            </w:r>
          </w:p>
          <w:p w14:paraId="1DF5492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表現利他合群的態度，與他人理性溝通與和諧互動。</w:t>
            </w:r>
          </w:p>
          <w:p w14:paraId="66046F3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532AF86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運用運動技術的學習策略。</w:t>
            </w:r>
          </w:p>
          <w:p w14:paraId="3288717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3d-IV-2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運用運動比賽中的各種策略。</w:t>
            </w:r>
          </w:p>
          <w:p w14:paraId="00AF8EAD" w14:textId="3774D6B7"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應用思考與分析能力，解決運動情境的問題。</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85DFC15"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w:t>
            </w:r>
            <w:proofErr w:type="gramEnd"/>
            <w:r w:rsidRPr="00CE1BE3">
              <w:rPr>
                <w:rFonts w:ascii="標楷體" w:eastAsia="標楷體" w:hAnsi="標楷體" w:cs="標楷體" w:hint="eastAsia"/>
                <w:bCs/>
                <w:snapToGrid w:val="0"/>
                <w:color w:val="auto"/>
              </w:rPr>
              <w:t>樂趣多</w:t>
            </w:r>
          </w:p>
          <w:p w14:paraId="689C5DAF"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第一章籃球（第一次段考）</w:t>
            </w:r>
          </w:p>
          <w:p w14:paraId="51C2FB48"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一、透過影片介紹</w:t>
            </w:r>
            <w:r w:rsidRPr="00CE1BE3">
              <w:rPr>
                <w:rFonts w:ascii="標楷體" w:eastAsia="標楷體" w:hAnsi="標楷體" w:cs="標楷體" w:hint="eastAsia"/>
                <w:b/>
                <w:bCs/>
                <w:color w:val="auto"/>
              </w:rPr>
              <w:t>NBA</w:t>
            </w:r>
            <w:r w:rsidRPr="00CE1BE3">
              <w:rPr>
                <w:rFonts w:ascii="標楷體" w:eastAsia="標楷體" w:hAnsi="標楷體" w:cs="標楷體" w:hint="eastAsia"/>
                <w:b/>
                <w:color w:val="auto"/>
              </w:rPr>
              <w:t>常見的上籃形式</w:t>
            </w:r>
          </w:p>
          <w:p w14:paraId="402EEAE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說明：曾經獲得6次NBA總冠軍的金洲勇士隊，其輝煌戰績與成就並非只依靠投籃，上籃與戰術也配合的天衣無縫，當然也創造出大量的投籃機會。</w:t>
            </w:r>
          </w:p>
          <w:p w14:paraId="62F6490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講解：勇士隊是一支善於攻守轉換和</w:t>
            </w:r>
            <w:proofErr w:type="gramStart"/>
            <w:r w:rsidRPr="00CE1BE3">
              <w:rPr>
                <w:rFonts w:ascii="標楷體" w:eastAsia="標楷體" w:hAnsi="標楷體" w:cs="標楷體" w:hint="eastAsia"/>
                <w:color w:val="auto"/>
              </w:rPr>
              <w:t>跑動切傳</w:t>
            </w:r>
            <w:proofErr w:type="gramEnd"/>
            <w:r w:rsidRPr="00CE1BE3">
              <w:rPr>
                <w:rFonts w:ascii="標楷體" w:eastAsia="標楷體" w:hAnsi="標楷體" w:cs="標楷體" w:hint="eastAsia"/>
                <w:color w:val="auto"/>
              </w:rPr>
              <w:t>的球隊，高效率的快速進攻及戰術執行力是打出近年優異戰績的因素之</w:t>
            </w:r>
            <w:proofErr w:type="gramStart"/>
            <w:r w:rsidRPr="00CE1BE3">
              <w:rPr>
                <w:rFonts w:ascii="標楷體" w:eastAsia="標楷體" w:hAnsi="標楷體" w:cs="標楷體" w:hint="eastAsia"/>
                <w:color w:val="auto"/>
              </w:rPr>
              <w:t>一</w:t>
            </w:r>
            <w:proofErr w:type="gramEnd"/>
            <w:r w:rsidRPr="00CE1BE3">
              <w:rPr>
                <w:rFonts w:ascii="標楷體" w:eastAsia="標楷體" w:hAnsi="標楷體" w:cs="標楷體" w:hint="eastAsia"/>
                <w:color w:val="auto"/>
              </w:rPr>
              <w:t>。</w:t>
            </w:r>
          </w:p>
          <w:p w14:paraId="1D5D6D3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提問：經過比賽長期的演化，上籃有許多種形式，空手跑動接球上籃及跑動傳球上籃，是不是也與三步上籃技術有相關聯？</w:t>
            </w:r>
          </w:p>
          <w:p w14:paraId="2433834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發表：讓學生自由發表、討論，老師適時引導學生。</w:t>
            </w:r>
          </w:p>
          <w:p w14:paraId="673F889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統整：引導學生了解上籃與快速進攻戰術的特性與連結，但技術的學習是循序漸進的，同學必須從基礎的運球三步上籃開始學習，而快速進攻戰術的成功關鍵在於能否在比賽中掌控上籃技術與時機。</w:t>
            </w:r>
          </w:p>
          <w:p w14:paraId="0B67EE3D"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lastRenderedPageBreak/>
              <w:t>二、運球三步上籃動作要領</w:t>
            </w:r>
          </w:p>
          <w:p w14:paraId="2D2B446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說明：運球三步上籃可拆成5個分解動作，讓學生了解每</w:t>
            </w:r>
            <w:proofErr w:type="gramStart"/>
            <w:r w:rsidRPr="00CE1BE3">
              <w:rPr>
                <w:rFonts w:ascii="標楷體" w:eastAsia="標楷體" w:hAnsi="標楷體" w:cs="標楷體" w:hint="eastAsia"/>
                <w:color w:val="auto"/>
              </w:rPr>
              <w:t>個</w:t>
            </w:r>
            <w:proofErr w:type="gramEnd"/>
            <w:r w:rsidRPr="00CE1BE3">
              <w:rPr>
                <w:rFonts w:ascii="標楷體" w:eastAsia="標楷體" w:hAnsi="標楷體" w:cs="標楷體" w:hint="eastAsia"/>
                <w:color w:val="auto"/>
              </w:rPr>
              <w:t>動作的斷點及連接點。</w:t>
            </w:r>
          </w:p>
          <w:p w14:paraId="6FECA7C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講解：可讓學生先空手跑動練習，先分解動作，熟練後再做連續動作。</w:t>
            </w:r>
          </w:p>
          <w:p w14:paraId="64EDF84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示範：強調蹬地起跳前，眼睛要注視籃框，起跳後將球穩定送進籃框。</w:t>
            </w:r>
          </w:p>
          <w:p w14:paraId="185B8EF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操作：提醒學生可以選擇將球直接投入籃框，或者利用籃板反彈力道讓球進入籃框。</w:t>
            </w:r>
          </w:p>
          <w:p w14:paraId="0B898B21"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三、活動「空手跑跳練習」</w:t>
            </w:r>
          </w:p>
          <w:p w14:paraId="36AB373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說明：分解上籃動作，空手跑動跳躍練習來增加上籃的動作的完整性。</w:t>
            </w:r>
          </w:p>
          <w:p w14:paraId="61715A9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講解：蹬地起跳、前腳抬腿，讓學生了解動作發力、延展的部位。</w:t>
            </w:r>
          </w:p>
          <w:p w14:paraId="54AC71F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示範：強調用身體記憶，不用刻意記步伐，讓身體自然完成動作。</w:t>
            </w:r>
          </w:p>
          <w:p w14:paraId="769D3C9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操作：熟練後是否也能完成非慣用手上籃的步伐，從思考中讓身體增加動作記憶。</w:t>
            </w:r>
          </w:p>
          <w:p w14:paraId="092B471A"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四、活動「蹬地起跳擦板上籃」</w:t>
            </w:r>
          </w:p>
          <w:p w14:paraId="5C5371D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說明：練習運球三步上籃後期動作，也是進球的關鍵。</w:t>
            </w:r>
          </w:p>
          <w:p w14:paraId="0843CE5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講解：眼睛要注視籃框及籃球，步伐和起跳要靠身體記憶自然完成。</w:t>
            </w:r>
          </w:p>
          <w:p w14:paraId="2C502CD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示範：最後上籃手部動作要穩定，可以選擇直接進</w:t>
            </w:r>
            <w:proofErr w:type="gramStart"/>
            <w:r w:rsidRPr="00CE1BE3">
              <w:rPr>
                <w:rFonts w:ascii="標楷體" w:eastAsia="標楷體" w:hAnsi="標楷體" w:cs="標楷體" w:hint="eastAsia"/>
                <w:color w:val="auto"/>
              </w:rPr>
              <w:t>籃或打版進</w:t>
            </w:r>
            <w:proofErr w:type="gramEnd"/>
            <w:r w:rsidRPr="00CE1BE3">
              <w:rPr>
                <w:rFonts w:ascii="標楷體" w:eastAsia="標楷體" w:hAnsi="標楷體" w:cs="標楷體" w:hint="eastAsia"/>
                <w:color w:val="auto"/>
              </w:rPr>
              <w:t>籃，重點要能控制送球位置，提高命中率。</w:t>
            </w:r>
          </w:p>
          <w:p w14:paraId="6A013905" w14:textId="1AD4D4ED"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操作：進行活動時，同學可以互相觀察、互相學習，達成共同進步的學習目標。</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BF55B2B" w14:textId="71F95100"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4A56317"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1EB76A92" w14:textId="57D72705"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400D776"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5F56B23E" w14:textId="77777777" w:rsidR="00B75BC1" w:rsidRPr="00CE1BE3" w:rsidRDefault="00B75BC1" w:rsidP="00B75BC1">
            <w:pPr>
              <w:spacing w:line="260" w:lineRule="exact"/>
              <w:jc w:val="left"/>
            </w:pPr>
            <w:r w:rsidRPr="00CE1BE3">
              <w:rPr>
                <w:rFonts w:ascii="標楷體" w:eastAsia="標楷體" w:hAnsi="標楷體" w:cs="標楷體" w:hint="eastAsia"/>
                <w:color w:val="auto"/>
              </w:rPr>
              <w:t>技能</w:t>
            </w:r>
          </w:p>
          <w:p w14:paraId="7D8036BB" w14:textId="1C00CF6A"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情意</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621D5A5"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3B0E075D"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243D4E42"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5EEFFACA"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3774F5CB"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3AC0A004" w14:textId="1D06417E"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140B42F6"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0F149616"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23CE7EBE"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43E11411"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AC78B81" w14:textId="2CCBB03C"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79C432DC"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5F56B66"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第八</w:t>
            </w:r>
            <w:proofErr w:type="gramStart"/>
            <w:r w:rsidRPr="00CE1BE3">
              <w:rPr>
                <w:rFonts w:ascii="標楷體" w:eastAsia="標楷體" w:hAnsi="標楷體" w:cs="標楷體" w:hint="eastAsia"/>
                <w:snapToGrid w:val="0"/>
                <w:color w:val="auto"/>
              </w:rPr>
              <w:t>週</w:t>
            </w:r>
            <w:proofErr w:type="gramEnd"/>
          </w:p>
          <w:p w14:paraId="7F5A8695" w14:textId="3325DD7B"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10/19~10/23</w:t>
            </w:r>
          </w:p>
        </w:tc>
        <w:tc>
          <w:tcPr>
            <w:tcW w:w="1559" w:type="dxa"/>
            <w:tcBorders>
              <w:top w:val="single" w:sz="8" w:space="0" w:color="000000"/>
              <w:left w:val="single" w:sz="8" w:space="0" w:color="000000"/>
              <w:bottom w:val="single" w:sz="8" w:space="0" w:color="000000"/>
              <w:right w:val="single" w:sz="8" w:space="0" w:color="000000"/>
            </w:tcBorders>
          </w:tcPr>
          <w:p w14:paraId="4EEA10CB" w14:textId="4EAE7EB7" w:rsidR="00B75BC1" w:rsidRPr="004E5BD9" w:rsidRDefault="00B75BC1" w:rsidP="00B75BC1">
            <w:pPr>
              <w:pStyle w:val="Default"/>
              <w:rPr>
                <w:rFonts w:eastAsia="標楷體"/>
                <w:color w:val="auto"/>
              </w:rPr>
            </w:pPr>
            <w:r w:rsidRPr="00CE1BE3">
              <w:rPr>
                <w:rFonts w:eastAsia="標楷體" w:hint="eastAsia"/>
                <w:color w:val="auto"/>
              </w:rPr>
              <w:t>Hb-IV-1</w:t>
            </w:r>
            <w:r>
              <w:rPr>
                <w:rFonts w:eastAsia="標楷體" w:hint="eastAsia"/>
                <w:color w:val="auto"/>
              </w:rPr>
              <w:t xml:space="preserve"> </w:t>
            </w:r>
            <w:r w:rsidRPr="00CE1BE3">
              <w:rPr>
                <w:rFonts w:eastAsia="標楷體" w:hint="eastAsia"/>
                <w:color w:val="auto"/>
                <w:lang w:val="zh-TW"/>
              </w:rPr>
              <w:t>陣地攻守性球類</w:t>
            </w:r>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4013D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1044EA8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3EE6205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應用運動比賽的各項策略。</w:t>
            </w:r>
          </w:p>
          <w:p w14:paraId="1D72DD7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表現利他合群的態度，與他人理性溝通與和諧互動。</w:t>
            </w:r>
          </w:p>
          <w:p w14:paraId="5AA77C8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6661B79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運用運動技術的學習策略。</w:t>
            </w:r>
          </w:p>
          <w:p w14:paraId="4DCBEBB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運用運動比賽中的各種策略。</w:t>
            </w:r>
          </w:p>
          <w:p w14:paraId="04930F98" w14:textId="231E0A72"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應用思考與分析能力，解決運動情境的問題。</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28377C7"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t>第五篇</w:t>
            </w:r>
            <w:r w:rsidRPr="00CE1BE3">
              <w:rPr>
                <w:rFonts w:ascii="標楷體" w:eastAsia="標楷體" w:hAnsi="標楷體" w:cs="標楷體" w:hint="eastAsia"/>
                <w:bCs/>
                <w:snapToGrid w:val="0"/>
                <w:color w:val="auto"/>
              </w:rPr>
              <w:t>玩球</w:t>
            </w:r>
            <w:proofErr w:type="gramEnd"/>
            <w:r w:rsidRPr="00CE1BE3">
              <w:rPr>
                <w:rFonts w:ascii="標楷體" w:eastAsia="標楷體" w:hAnsi="標楷體" w:cs="標楷體" w:hint="eastAsia"/>
                <w:bCs/>
                <w:snapToGrid w:val="0"/>
                <w:color w:val="auto"/>
              </w:rPr>
              <w:t>樂趣多</w:t>
            </w:r>
          </w:p>
          <w:p w14:paraId="1896E842"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第一章籃球</w:t>
            </w:r>
          </w:p>
          <w:p w14:paraId="7058F315"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一、活動「空手跑動接球上籃循環練習」</w:t>
            </w:r>
          </w:p>
          <w:p w14:paraId="1F7254E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說明：空手跑動接球上籃是比賽中很重要的小組配合戰術，默契好的隊友能依靠此戰術輕鬆得分。</w:t>
            </w:r>
          </w:p>
          <w:p w14:paraId="0031024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示範：強調每位學生所站的位置、跑動的速度、</w:t>
            </w:r>
            <w:proofErr w:type="gramStart"/>
            <w:r w:rsidRPr="00CE1BE3">
              <w:rPr>
                <w:rFonts w:ascii="標楷體" w:eastAsia="標楷體" w:hAnsi="標楷體" w:cs="標楷體" w:hint="eastAsia"/>
                <w:color w:val="auto"/>
              </w:rPr>
              <w:t>給球的</w:t>
            </w:r>
            <w:proofErr w:type="gramEnd"/>
            <w:r w:rsidRPr="00CE1BE3">
              <w:rPr>
                <w:rFonts w:ascii="標楷體" w:eastAsia="標楷體" w:hAnsi="標楷體" w:cs="標楷體" w:hint="eastAsia"/>
                <w:color w:val="auto"/>
              </w:rPr>
              <w:t>時機都是成功與否的關鍵，需要大量的練習來增加彼此的默契。</w:t>
            </w:r>
          </w:p>
          <w:p w14:paraId="73324DF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操作：提醒學生可藉由聲音傳達、溝通協調來修正合作的默契，能力好的學生要盡量給予不熟練的學生多一點協助。</w:t>
            </w:r>
          </w:p>
          <w:p w14:paraId="6BE6D314"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二、活動「</w:t>
            </w:r>
            <w:r w:rsidRPr="00CE1BE3">
              <w:rPr>
                <w:rFonts w:ascii="標楷體" w:eastAsia="標楷體" w:hAnsi="標楷體" w:cs="標楷體" w:hint="eastAsia"/>
                <w:b/>
                <w:bCs/>
                <w:color w:val="auto"/>
              </w:rPr>
              <w:t>3</w:t>
            </w:r>
            <w:r w:rsidRPr="00CE1BE3">
              <w:rPr>
                <w:rFonts w:ascii="標楷體" w:eastAsia="標楷體" w:hAnsi="標楷體" w:cs="標楷體" w:hint="eastAsia"/>
                <w:b/>
                <w:color w:val="auto"/>
              </w:rPr>
              <w:t>人一組直線上籃練習」</w:t>
            </w:r>
          </w:p>
          <w:p w14:paraId="113C8B5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說明：入門的三人小組配合戰術，透過三線進攻，讓球場空間有效運用，提升得分效率。</w:t>
            </w:r>
          </w:p>
          <w:p w14:paraId="5ABA8A2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示範：跑動中的三人需要搭配速度共同前進，跑動速度越快傳球的速度越快，才能在上籃前完成5次傳球。</w:t>
            </w:r>
          </w:p>
          <w:p w14:paraId="4152FC8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操作：過程中因為不能運球，傳球與跑動的位置必須更加精</w:t>
            </w:r>
            <w:proofErr w:type="gramStart"/>
            <w:r w:rsidRPr="00CE1BE3">
              <w:rPr>
                <w:rFonts w:ascii="標楷體" w:eastAsia="標楷體" w:hAnsi="標楷體" w:cs="標楷體" w:hint="eastAsia"/>
                <w:color w:val="auto"/>
              </w:rPr>
              <w:t>準</w:t>
            </w:r>
            <w:proofErr w:type="gramEnd"/>
            <w:r w:rsidRPr="00CE1BE3">
              <w:rPr>
                <w:rFonts w:ascii="標楷體" w:eastAsia="標楷體" w:hAnsi="標楷體" w:cs="標楷體" w:hint="eastAsia"/>
                <w:color w:val="auto"/>
              </w:rPr>
              <w:t>。另外，操作時小組可以運用聲音溝通，來調整彼此的默契。</w:t>
            </w:r>
          </w:p>
          <w:p w14:paraId="27AF3C6F"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三、活動「快速進攻戰術</w:t>
            </w:r>
            <w:proofErr w:type="gramStart"/>
            <w:r w:rsidRPr="00CE1BE3">
              <w:rPr>
                <w:rFonts w:ascii="標楷體" w:eastAsia="標楷體" w:hAnsi="標楷體" w:cs="標楷體" w:hint="eastAsia"/>
                <w:b/>
                <w:color w:val="auto"/>
              </w:rPr>
              <w:t>—</w:t>
            </w:r>
            <w:proofErr w:type="gramEnd"/>
            <w:r w:rsidRPr="00CE1BE3">
              <w:rPr>
                <w:rFonts w:ascii="標楷體" w:eastAsia="標楷體" w:hAnsi="標楷體" w:cs="標楷體" w:hint="eastAsia"/>
                <w:b/>
                <w:color w:val="auto"/>
              </w:rPr>
              <w:t>以</w:t>
            </w:r>
            <w:proofErr w:type="gramStart"/>
            <w:r w:rsidRPr="00CE1BE3">
              <w:rPr>
                <w:rFonts w:ascii="標楷體" w:eastAsia="標楷體" w:hAnsi="標楷體" w:cs="標楷體" w:hint="eastAsia"/>
                <w:b/>
                <w:color w:val="auto"/>
              </w:rPr>
              <w:t>多打少</w:t>
            </w:r>
            <w:proofErr w:type="gramEnd"/>
            <w:r w:rsidRPr="00CE1BE3">
              <w:rPr>
                <w:rFonts w:ascii="標楷體" w:eastAsia="標楷體" w:hAnsi="標楷體" w:cs="標楷體" w:hint="eastAsia"/>
                <w:b/>
                <w:color w:val="auto"/>
              </w:rPr>
              <w:t>」</w:t>
            </w:r>
          </w:p>
          <w:p w14:paraId="08AE434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說明：俗稱「快攻」，以</w:t>
            </w:r>
            <w:proofErr w:type="gramStart"/>
            <w:r w:rsidRPr="00CE1BE3">
              <w:rPr>
                <w:rFonts w:ascii="標楷體" w:eastAsia="標楷體" w:hAnsi="標楷體" w:cs="標楷體" w:hint="eastAsia"/>
                <w:color w:val="auto"/>
              </w:rPr>
              <w:t>速度增取人數多打少</w:t>
            </w:r>
            <w:proofErr w:type="gramEnd"/>
            <w:r w:rsidRPr="00CE1BE3">
              <w:rPr>
                <w:rFonts w:ascii="標楷體" w:eastAsia="標楷體" w:hAnsi="標楷體" w:cs="標楷體" w:hint="eastAsia"/>
                <w:color w:val="auto"/>
              </w:rPr>
              <w:t>、得分效率高的快速組織進攻戰術。</w:t>
            </w:r>
          </w:p>
          <w:p w14:paraId="20586D5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提問：球場上與競爭對手，彼此的速度、人數都在相等的條件下，如何比</w:t>
            </w:r>
            <w:r w:rsidRPr="00CE1BE3">
              <w:rPr>
                <w:rFonts w:ascii="標楷體" w:eastAsia="標楷體" w:hAnsi="標楷體" w:cs="標楷體" w:hint="eastAsia"/>
                <w:color w:val="auto"/>
              </w:rPr>
              <w:lastRenderedPageBreak/>
              <w:t>對手快？進攻人數比對手多？請同學思考。</w:t>
            </w:r>
          </w:p>
          <w:p w14:paraId="7B6754F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發表：題目沒有設限，請同學盡量思考、踴躍表達，盡可能給予勇敢表達的同學，正面的肯定及鼓勵。</w:t>
            </w:r>
          </w:p>
          <w:p w14:paraId="4633173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講解：關鍵在於快速進攻戰術的四大要領：時機、階段、推進、及路線，如果能掌握此四大要領，快速進攻戰術將無往不利。</w:t>
            </w:r>
          </w:p>
          <w:p w14:paraId="18C9F783" w14:textId="310F7014"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統整：讓同學知道即使了解關鍵因素，還需要仰賴大量的練習及默契，才能將快速進攻戰術發揮的淋漓盡致。</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7292666" w14:textId="384B7ED7"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34DD433"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20B2C750" w14:textId="1BD2770E"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42E1558"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26F5D931" w14:textId="77777777" w:rsidR="00B75BC1" w:rsidRPr="00CE1BE3" w:rsidRDefault="00B75BC1" w:rsidP="00B75BC1">
            <w:pPr>
              <w:spacing w:line="260" w:lineRule="exact"/>
              <w:jc w:val="left"/>
            </w:pPr>
            <w:r w:rsidRPr="00CE1BE3">
              <w:rPr>
                <w:rFonts w:ascii="標楷體" w:eastAsia="標楷體" w:hAnsi="標楷體" w:cs="標楷體" w:hint="eastAsia"/>
                <w:color w:val="auto"/>
              </w:rPr>
              <w:t>技能</w:t>
            </w:r>
          </w:p>
          <w:p w14:paraId="0594FAA5" w14:textId="4099E8F8"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情意</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B8B4676"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591B0AF0"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7D7F6C94"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1C757057"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606375C5"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3F60305B" w14:textId="62AA014C"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2F00AEAE"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483A1C88"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86566A5"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651FAE97"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82BF789" w14:textId="0B79D15E"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0F2EDF3A"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33D50EF"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第九</w:t>
            </w:r>
            <w:proofErr w:type="gramStart"/>
            <w:r w:rsidRPr="00CE1BE3">
              <w:rPr>
                <w:rFonts w:ascii="標楷體" w:eastAsia="標楷體" w:hAnsi="標楷體" w:cs="標楷體" w:hint="eastAsia"/>
                <w:snapToGrid w:val="0"/>
                <w:color w:val="auto"/>
              </w:rPr>
              <w:t>週</w:t>
            </w:r>
            <w:proofErr w:type="gramEnd"/>
          </w:p>
          <w:p w14:paraId="6A584033" w14:textId="4256C59A" w:rsidR="00B75BC1" w:rsidRPr="00CE1BE3"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10/26~10/30</w:t>
            </w:r>
          </w:p>
        </w:tc>
        <w:tc>
          <w:tcPr>
            <w:tcW w:w="1559" w:type="dxa"/>
            <w:tcBorders>
              <w:top w:val="single" w:sz="8" w:space="0" w:color="000000"/>
              <w:left w:val="single" w:sz="8" w:space="0" w:color="000000"/>
              <w:bottom w:val="single" w:sz="8" w:space="0" w:color="000000"/>
              <w:right w:val="single" w:sz="8" w:space="0" w:color="000000"/>
            </w:tcBorders>
          </w:tcPr>
          <w:p w14:paraId="56A3CC87" w14:textId="15E78A8D" w:rsidR="00B75BC1" w:rsidRPr="00CE1BE3" w:rsidRDefault="00B75BC1" w:rsidP="00B75BC1">
            <w:pPr>
              <w:pStyle w:val="Default"/>
              <w:rPr>
                <w:rFonts w:eastAsia="標楷體"/>
                <w:color w:val="auto"/>
              </w:rPr>
            </w:pPr>
            <w:r w:rsidRPr="00CE1BE3">
              <w:rPr>
                <w:rFonts w:eastAsia="標楷體" w:hint="eastAsia"/>
                <w:color w:val="auto"/>
              </w:rPr>
              <w:t>Hb-IV-1</w:t>
            </w:r>
            <w:r>
              <w:rPr>
                <w:rFonts w:eastAsia="標楷體" w:hint="eastAsia"/>
                <w:color w:val="auto"/>
              </w:rPr>
              <w:t xml:space="preserve"> </w:t>
            </w:r>
            <w:r w:rsidRPr="00CE1BE3">
              <w:rPr>
                <w:rFonts w:eastAsia="標楷體" w:hint="eastAsia"/>
                <w:color w:val="auto"/>
                <w:lang w:val="zh-TW"/>
              </w:rPr>
              <w:t>陣地攻守性球類</w:t>
            </w:r>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EBB026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17576E8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1037ED8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應用運動比賽的各項策略。</w:t>
            </w:r>
          </w:p>
          <w:p w14:paraId="4C9F847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表現利他合群的態度，與他人理性溝通與和諧互動。</w:t>
            </w:r>
          </w:p>
          <w:p w14:paraId="1EA9CD2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7331328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3d-IV-1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運用運動技術的學習策略。</w:t>
            </w:r>
          </w:p>
          <w:p w14:paraId="416C568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運用運動比賽中的各種策略。</w:t>
            </w:r>
          </w:p>
          <w:p w14:paraId="64EA3560" w14:textId="74418CFA" w:rsidR="00B75BC1" w:rsidRPr="00CE1BE3"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應用思考與分析能力，解決運動情境的問題。</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1CA5BA4"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w:t>
            </w:r>
            <w:proofErr w:type="gramEnd"/>
            <w:r w:rsidRPr="00CE1BE3">
              <w:rPr>
                <w:rFonts w:ascii="標楷體" w:eastAsia="標楷體" w:hAnsi="標楷體" w:cs="標楷體" w:hint="eastAsia"/>
                <w:bCs/>
                <w:snapToGrid w:val="0"/>
                <w:color w:val="auto"/>
              </w:rPr>
              <w:t>樂趣多</w:t>
            </w:r>
          </w:p>
          <w:p w14:paraId="1B2A7022"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第一章籃球</w:t>
            </w:r>
          </w:p>
          <w:p w14:paraId="461C7BC1"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一、活動「轉守為攻的快速進攻戰術練習」</w:t>
            </w:r>
          </w:p>
          <w:p w14:paraId="4DC465D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說明：讓學生了解初級快速進攻概念，模擬在禁區搶得籃板球後，角色轉守為攻為發動快速進攻的時機。</w:t>
            </w:r>
          </w:p>
          <w:p w14:paraId="0282E07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示範：向學生示範搶得籃板球的發動者，可以自行運球推進，再傳給隊友接應，或者傳球給隊友接應再運球推進，關鍵在於視場上對手防守情況而決定。</w:t>
            </w:r>
          </w:p>
          <w:p w14:paraId="71E8F68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操作：活動剛開始進行時，可以先用較慢的跑動速度，帶學生了解跑動技巧與傳導概念，熟練後便可以慢慢增加跑動及傳球的速度。</w:t>
            </w:r>
          </w:p>
          <w:p w14:paraId="1146DB6A"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提醒：讓學生知道2人跑動的速度、路線需要相互配合，因此，透過聲音傳</w:t>
            </w:r>
            <w:r w:rsidRPr="00CE1BE3">
              <w:rPr>
                <w:rFonts w:ascii="標楷體" w:eastAsia="標楷體" w:hAnsi="標楷體" w:cs="標楷體" w:hint="eastAsia"/>
                <w:color w:val="auto"/>
              </w:rPr>
              <w:lastRenderedPageBreak/>
              <w:t>達溝通很重要，從錯誤中不斷的改進學習。</w:t>
            </w:r>
          </w:p>
          <w:p w14:paraId="665C1C71"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二、活動「半場</w:t>
            </w:r>
            <w:r w:rsidRPr="00CE1BE3">
              <w:rPr>
                <w:rFonts w:ascii="標楷體" w:eastAsia="標楷體" w:hAnsi="標楷體" w:cs="標楷體" w:hint="eastAsia"/>
                <w:b/>
                <w:bCs/>
                <w:color w:val="auto"/>
              </w:rPr>
              <w:t>2</w:t>
            </w:r>
            <w:r w:rsidRPr="00CE1BE3">
              <w:rPr>
                <w:rFonts w:ascii="標楷體" w:eastAsia="標楷體" w:hAnsi="標楷體" w:cs="標楷體" w:hint="eastAsia"/>
                <w:b/>
                <w:color w:val="auto"/>
              </w:rPr>
              <w:t>打</w:t>
            </w:r>
            <w:r w:rsidRPr="00CE1BE3">
              <w:rPr>
                <w:rFonts w:ascii="標楷體" w:eastAsia="標楷體" w:hAnsi="標楷體" w:cs="標楷體" w:hint="eastAsia"/>
                <w:b/>
                <w:bCs/>
                <w:color w:val="auto"/>
              </w:rPr>
              <w:t>1</w:t>
            </w:r>
            <w:r w:rsidRPr="00CE1BE3">
              <w:rPr>
                <w:rFonts w:ascii="標楷體" w:eastAsia="標楷體" w:hAnsi="標楷體" w:cs="標楷體" w:hint="eastAsia"/>
                <w:b/>
                <w:color w:val="auto"/>
              </w:rPr>
              <w:t>快速進攻戰術練習」</w:t>
            </w:r>
          </w:p>
          <w:p w14:paraId="76BBF7F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說明：運用教練戰術板模擬演練方式，讓學生知道半場2打1快速進攻戰術的跑動及傳球路線。</w:t>
            </w:r>
          </w:p>
          <w:p w14:paraId="24247B3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示範：執行板上沙盤推演的戰術，提醒學生上場執行時要融入對抗，與真實比賽狀況越相近越能檢視戰術是否成功。</w:t>
            </w:r>
          </w:p>
          <w:p w14:paraId="26971D7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操作：提醒學生要隨機應變，無論戰術成功與否，都要將過程記錄下來，下場後經由討論修正，讓進攻戰術更加熟練完備。</w:t>
            </w:r>
          </w:p>
          <w:p w14:paraId="0E52DC3E"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三、活動「全場</w:t>
            </w:r>
            <w:r w:rsidRPr="00CE1BE3">
              <w:rPr>
                <w:rFonts w:ascii="標楷體" w:eastAsia="標楷體" w:hAnsi="標楷體" w:cs="標楷體" w:hint="eastAsia"/>
                <w:b/>
                <w:bCs/>
                <w:color w:val="auto"/>
              </w:rPr>
              <w:t>3</w:t>
            </w:r>
            <w:r w:rsidRPr="00CE1BE3">
              <w:rPr>
                <w:rFonts w:ascii="標楷體" w:eastAsia="標楷體" w:hAnsi="標楷體" w:cs="標楷體" w:hint="eastAsia"/>
                <w:b/>
                <w:color w:val="auto"/>
              </w:rPr>
              <w:t>打</w:t>
            </w:r>
            <w:r w:rsidRPr="00CE1BE3">
              <w:rPr>
                <w:rFonts w:ascii="標楷體" w:eastAsia="標楷體" w:hAnsi="標楷體" w:cs="標楷體" w:hint="eastAsia"/>
                <w:b/>
                <w:bCs/>
                <w:color w:val="auto"/>
              </w:rPr>
              <w:t>2</w:t>
            </w:r>
            <w:r w:rsidRPr="00CE1BE3">
              <w:rPr>
                <w:rFonts w:ascii="標楷體" w:eastAsia="標楷體" w:hAnsi="標楷體" w:cs="標楷體" w:hint="eastAsia"/>
                <w:b/>
                <w:color w:val="auto"/>
              </w:rPr>
              <w:t>快速進攻戰術練習」</w:t>
            </w:r>
          </w:p>
          <w:p w14:paraId="1BD7E0D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說明：雖然進攻人數增加為3人，但防守人數也因此增加為2人，戰術的執行需要更多細膩的個人技術，以及觀察判斷。</w:t>
            </w:r>
          </w:p>
          <w:p w14:paraId="43DA237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示範：提醒學生進攻戰術執行需要耐心，來觀察防守者的選擇決定，運用以</w:t>
            </w:r>
            <w:proofErr w:type="gramStart"/>
            <w:r w:rsidRPr="00CE1BE3">
              <w:rPr>
                <w:rFonts w:ascii="標楷體" w:eastAsia="標楷體" w:hAnsi="標楷體" w:cs="標楷體" w:hint="eastAsia"/>
                <w:color w:val="auto"/>
              </w:rPr>
              <w:t>多打少的</w:t>
            </w:r>
            <w:proofErr w:type="gramEnd"/>
            <w:r w:rsidRPr="00CE1BE3">
              <w:rPr>
                <w:rFonts w:ascii="標楷體" w:eastAsia="標楷體" w:hAnsi="標楷體" w:cs="標楷體" w:hint="eastAsia"/>
                <w:color w:val="auto"/>
              </w:rPr>
              <w:t>優勢，快速傳導製造空檔，提高成功率。</w:t>
            </w:r>
          </w:p>
          <w:p w14:paraId="080E9805" w14:textId="228ED037" w:rsidR="00B75BC1" w:rsidRPr="00CE1BE3"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操作：演練的人數越多戰術執行的變數就越多，跟學生強調善用戰術執行結果檢核表來檢視戰術的</w:t>
            </w:r>
            <w:proofErr w:type="gramStart"/>
            <w:r w:rsidRPr="00CE1BE3">
              <w:rPr>
                <w:rFonts w:ascii="標楷體" w:eastAsia="標楷體" w:hAnsi="標楷體" w:cs="標楷體" w:hint="eastAsia"/>
                <w:color w:val="auto"/>
              </w:rPr>
              <w:t>優與劣</w:t>
            </w:r>
            <w:proofErr w:type="gramEnd"/>
            <w:r w:rsidRPr="00CE1BE3">
              <w:rPr>
                <w:rFonts w:ascii="標楷體" w:eastAsia="標楷體" w:hAnsi="標楷體" w:cs="標楷體" w:hint="eastAsia"/>
                <w:color w:val="auto"/>
              </w:rPr>
              <w:t>，才能在學習中求進步。</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2EA99C3" w14:textId="5BD694DC" w:rsidR="00B75BC1" w:rsidRPr="00CE1BE3"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219B5AE"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6D198C2E" w14:textId="3F5BB46B" w:rsidR="00B75BC1" w:rsidRPr="00CE1BE3"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C254F67"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7E63F6C9" w14:textId="77777777" w:rsidR="00B75BC1" w:rsidRPr="00CE1BE3" w:rsidRDefault="00B75BC1" w:rsidP="00B75BC1">
            <w:pPr>
              <w:spacing w:line="260" w:lineRule="exact"/>
              <w:jc w:val="left"/>
            </w:pPr>
            <w:r w:rsidRPr="00CE1BE3">
              <w:rPr>
                <w:rFonts w:ascii="標楷體" w:eastAsia="標楷體" w:hAnsi="標楷體" w:cs="標楷體" w:hint="eastAsia"/>
                <w:color w:val="auto"/>
              </w:rPr>
              <w:t>技能</w:t>
            </w:r>
          </w:p>
          <w:p w14:paraId="08239F59" w14:textId="5BFF6B16" w:rsidR="00B75BC1" w:rsidRPr="00CE1BE3"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情意</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0BC24BF"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7CDAB9F4"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6E1CCE88"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622C3236"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548F36BB"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59A4DCB1" w14:textId="15337A1B" w:rsidR="00B75BC1" w:rsidRPr="00CE1BE3"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72E00CF0"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185D36B2"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4B080688"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0DEF6E45"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24B35775" w14:textId="3565FEE5"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413D6F1F"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A3BCF06"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w:t>
            </w:r>
            <w:proofErr w:type="gramStart"/>
            <w:r w:rsidRPr="00CE1BE3">
              <w:rPr>
                <w:rFonts w:ascii="標楷體" w:eastAsia="標楷體" w:hAnsi="標楷體" w:cs="標楷體" w:hint="eastAsia"/>
                <w:snapToGrid w:val="0"/>
                <w:color w:val="auto"/>
              </w:rPr>
              <w:t>週</w:t>
            </w:r>
            <w:proofErr w:type="gramEnd"/>
          </w:p>
          <w:p w14:paraId="5B0D1F65" w14:textId="4381EE26"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11/2~11/6</w:t>
            </w:r>
          </w:p>
        </w:tc>
        <w:tc>
          <w:tcPr>
            <w:tcW w:w="1559" w:type="dxa"/>
            <w:tcBorders>
              <w:top w:val="single" w:sz="8" w:space="0" w:color="000000"/>
              <w:left w:val="single" w:sz="8" w:space="0" w:color="000000"/>
              <w:bottom w:val="single" w:sz="8" w:space="0" w:color="000000"/>
              <w:right w:val="single" w:sz="8" w:space="0" w:color="000000"/>
            </w:tcBorders>
          </w:tcPr>
          <w:p w14:paraId="217A4321" w14:textId="6A9A00E4" w:rsidR="00B75BC1" w:rsidRPr="004E5BD9" w:rsidRDefault="00B75BC1" w:rsidP="00B75BC1">
            <w:pPr>
              <w:pStyle w:val="Default"/>
              <w:rPr>
                <w:rFonts w:eastAsia="標楷體"/>
                <w:color w:val="auto"/>
              </w:rPr>
            </w:pPr>
            <w:r w:rsidRPr="00CE1BE3">
              <w:rPr>
                <w:rFonts w:eastAsia="標楷體" w:hint="eastAsia"/>
                <w:color w:val="auto"/>
              </w:rPr>
              <w:t>Hb-IV-1</w:t>
            </w:r>
            <w:r>
              <w:rPr>
                <w:rFonts w:eastAsia="標楷體" w:hint="eastAsia"/>
                <w:color w:val="auto"/>
              </w:rPr>
              <w:t xml:space="preserve"> </w:t>
            </w:r>
            <w:r w:rsidRPr="00CE1BE3">
              <w:rPr>
                <w:rFonts w:eastAsia="標楷體" w:hint="eastAsia"/>
                <w:color w:val="auto"/>
                <w:lang w:val="zh-TW"/>
              </w:rPr>
              <w:t>陣地攻守性球</w:t>
            </w:r>
            <w:r w:rsidRPr="00CE1BE3">
              <w:rPr>
                <w:rFonts w:eastAsia="標楷體" w:hint="eastAsia"/>
                <w:color w:val="auto"/>
                <w:lang w:val="zh-TW"/>
              </w:rPr>
              <w:lastRenderedPageBreak/>
              <w:t>類</w:t>
            </w:r>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12129E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6051858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327C09C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應用運動比賽的各項策略。</w:t>
            </w:r>
          </w:p>
          <w:p w14:paraId="5B909FB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表現利他合群的態度，與他人理性溝通與和諧互動。</w:t>
            </w:r>
          </w:p>
          <w:p w14:paraId="564C09B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3E1CBFD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運用運動技術的學習策略。</w:t>
            </w:r>
          </w:p>
          <w:p w14:paraId="6FF779B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運用運動比賽中的各種策略。</w:t>
            </w:r>
          </w:p>
          <w:p w14:paraId="6A6E0FDE" w14:textId="04050B38"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應用思考與分析能力，解決運動情境的問題。</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08C1D90"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w:t>
            </w:r>
            <w:proofErr w:type="gramEnd"/>
            <w:r w:rsidRPr="00CE1BE3">
              <w:rPr>
                <w:rFonts w:ascii="標楷體" w:eastAsia="標楷體" w:hAnsi="標楷體" w:cs="標楷體" w:hint="eastAsia"/>
                <w:bCs/>
                <w:snapToGrid w:val="0"/>
                <w:color w:val="auto"/>
              </w:rPr>
              <w:t>樂趣多</w:t>
            </w:r>
          </w:p>
          <w:p w14:paraId="2A56FC53"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第一章籃球</w:t>
            </w:r>
          </w:p>
          <w:p w14:paraId="661ABBEA"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lastRenderedPageBreak/>
              <w:t>一、活動「影像資料分析，檢討與調整快速進攻戰術」</w:t>
            </w:r>
          </w:p>
          <w:p w14:paraId="2AA7EFF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說明：戰術執行結果固然重要，但過程自我檢視才是技術再進化的關鍵。</w:t>
            </w:r>
          </w:p>
          <w:p w14:paraId="07AD255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示範：引導學生透過影像紀錄，在戰術執行後討論分析，從檢核表中了解個人或小組的搭配，是不是能更有效率。</w:t>
            </w:r>
          </w:p>
          <w:p w14:paraId="187ED30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操作：強調賽後檢討的重要性，</w:t>
            </w:r>
            <w:proofErr w:type="gramStart"/>
            <w:r w:rsidRPr="00CE1BE3">
              <w:rPr>
                <w:rFonts w:ascii="標楷體" w:eastAsia="標楷體" w:hAnsi="標楷體" w:cs="標楷體" w:hint="eastAsia"/>
                <w:color w:val="auto"/>
              </w:rPr>
              <w:t>僅對技</w:t>
            </w:r>
            <w:proofErr w:type="gramEnd"/>
            <w:r w:rsidRPr="00CE1BE3">
              <w:rPr>
                <w:rFonts w:ascii="標楷體" w:eastAsia="標楷體" w:hAnsi="標楷體" w:cs="標楷體" w:hint="eastAsia"/>
                <w:color w:val="auto"/>
              </w:rPr>
              <w:t>、戰術檢討改進，以整體戰力提升為目標，盡量以鼓勵代替責罵，切勿淪為相互責怪的工具。</w:t>
            </w:r>
          </w:p>
          <w:p w14:paraId="547170A7"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二、活動「籃球</w:t>
            </w:r>
            <w:r w:rsidRPr="00CE1BE3">
              <w:rPr>
                <w:rFonts w:ascii="標楷體" w:eastAsia="標楷體" w:hAnsi="標楷體" w:cs="標楷體" w:hint="eastAsia"/>
                <w:b/>
                <w:bCs/>
                <w:color w:val="auto"/>
              </w:rPr>
              <w:t>3</w:t>
            </w:r>
            <w:r w:rsidRPr="00CE1BE3">
              <w:rPr>
                <w:rFonts w:ascii="標楷體" w:eastAsia="標楷體" w:hAnsi="標楷體" w:cs="標楷體" w:hint="eastAsia"/>
                <w:b/>
                <w:color w:val="auto"/>
              </w:rPr>
              <w:t>對</w:t>
            </w:r>
            <w:r w:rsidRPr="00CE1BE3">
              <w:rPr>
                <w:rFonts w:ascii="標楷體" w:eastAsia="標楷體" w:hAnsi="標楷體" w:cs="標楷體" w:hint="eastAsia"/>
                <w:b/>
                <w:bCs/>
                <w:color w:val="auto"/>
              </w:rPr>
              <w:t>3</w:t>
            </w:r>
            <w:r w:rsidRPr="00CE1BE3">
              <w:rPr>
                <w:rFonts w:ascii="標楷體" w:eastAsia="標楷體" w:hAnsi="標楷體" w:cs="標楷體" w:hint="eastAsia"/>
                <w:b/>
                <w:color w:val="auto"/>
              </w:rPr>
              <w:t>比賽練習」</w:t>
            </w:r>
          </w:p>
          <w:p w14:paraId="1EFBA5B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說明：介紹國際籃總FIBA 3對3籃球規則，讓同學了解3對3籃球比賽基本的運作方式。</w:t>
            </w:r>
          </w:p>
          <w:p w14:paraId="3711184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示範：賽前小組可以依據每個人的技術專長，討論進攻或防守策略。</w:t>
            </w:r>
          </w:p>
          <w:p w14:paraId="1B63B169" w14:textId="25DE0C01"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操作：提醒學生無論進攻或是防守，都應重視團隊合作的戰力運用。並且在賽後作檢討、調整，從相互對抗中，提升全班籃球運動的實力。</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A99C2FD" w14:textId="527F4785"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7E7AC41"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57DA4671" w14:textId="0DC82BE2"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34830BA"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13822F2F" w14:textId="77777777" w:rsidR="00B75BC1" w:rsidRPr="00CE1BE3" w:rsidRDefault="00B75BC1" w:rsidP="00B75BC1">
            <w:pPr>
              <w:spacing w:line="260" w:lineRule="exact"/>
              <w:jc w:val="left"/>
            </w:pPr>
            <w:r w:rsidRPr="00CE1BE3">
              <w:rPr>
                <w:rFonts w:ascii="標楷體" w:eastAsia="標楷體" w:hAnsi="標楷體" w:cs="標楷體" w:hint="eastAsia"/>
                <w:color w:val="auto"/>
              </w:rPr>
              <w:t>技能</w:t>
            </w:r>
          </w:p>
          <w:p w14:paraId="6BCD316B" w14:textId="0458C8DD"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情意</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D1E6EE5"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73913243"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lastRenderedPageBreak/>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244223D6"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18658703"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09F92F65"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39EDC3F1" w14:textId="379BFD19"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764985E4"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lastRenderedPageBreak/>
              <w:t>教學(需另申請授課鐘點費者)</w:t>
            </w:r>
          </w:p>
          <w:p w14:paraId="7DA2658C"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5A1EB773"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67709FE6"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182C7F1" w14:textId="66B334B0"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28AEC5BF"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351EA28"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第十一</w:t>
            </w:r>
            <w:proofErr w:type="gramStart"/>
            <w:r w:rsidRPr="00CE1BE3">
              <w:rPr>
                <w:rFonts w:ascii="標楷體" w:eastAsia="標楷體" w:hAnsi="標楷體" w:cs="標楷體" w:hint="eastAsia"/>
                <w:snapToGrid w:val="0"/>
                <w:color w:val="auto"/>
              </w:rPr>
              <w:t>週</w:t>
            </w:r>
            <w:proofErr w:type="gramEnd"/>
          </w:p>
          <w:p w14:paraId="0790BCBA" w14:textId="1890C5FE"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11/9~11/13</w:t>
            </w:r>
          </w:p>
        </w:tc>
        <w:tc>
          <w:tcPr>
            <w:tcW w:w="1559" w:type="dxa"/>
            <w:tcBorders>
              <w:top w:val="single" w:sz="8" w:space="0" w:color="000000"/>
              <w:left w:val="single" w:sz="8" w:space="0" w:color="000000"/>
              <w:bottom w:val="single" w:sz="8" w:space="0" w:color="000000"/>
              <w:right w:val="single" w:sz="8" w:space="0" w:color="000000"/>
            </w:tcBorders>
          </w:tcPr>
          <w:p w14:paraId="56A4D228" w14:textId="0508635D" w:rsidR="00B75BC1" w:rsidRPr="004E5BD9" w:rsidRDefault="00B75BC1" w:rsidP="00B75BC1">
            <w:pPr>
              <w:pStyle w:val="Default"/>
              <w:rPr>
                <w:rFonts w:eastAsia="標楷體"/>
                <w:color w:val="auto"/>
              </w:rPr>
            </w:pPr>
            <w:r w:rsidRPr="00CE1BE3">
              <w:rPr>
                <w:rFonts w:eastAsia="標楷體" w:hint="eastAsia"/>
                <w:color w:val="auto"/>
              </w:rPr>
              <w:t>Ha-IV-1</w:t>
            </w:r>
            <w:r>
              <w:rPr>
                <w:rFonts w:eastAsia="標楷體" w:hint="eastAsia"/>
                <w:color w:val="auto"/>
              </w:rPr>
              <w:t xml:space="preserve"> </w:t>
            </w:r>
            <w:r w:rsidRPr="00CE1BE3">
              <w:rPr>
                <w:rFonts w:eastAsia="標楷體" w:hint="eastAsia"/>
                <w:color w:val="auto"/>
              </w:rPr>
              <w:t>網/</w:t>
            </w:r>
            <w:proofErr w:type="gramStart"/>
            <w:r w:rsidRPr="00CE1BE3">
              <w:rPr>
                <w:rFonts w:eastAsia="標楷體" w:hint="eastAsia"/>
                <w:color w:val="auto"/>
              </w:rPr>
              <w:t>牆性球類</w:t>
            </w:r>
            <w:proofErr w:type="gramEnd"/>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D8A23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6AD3804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4EEDFAE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1d-IV-3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應用運動比賽的各項策略。</w:t>
            </w:r>
          </w:p>
          <w:p w14:paraId="1ABECC7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24B7416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運用運動比賽中的各種策略。</w:t>
            </w:r>
          </w:p>
          <w:p w14:paraId="0C1F3747" w14:textId="25541702"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w:t>
            </w:r>
            <w:r>
              <w:rPr>
                <w:rFonts w:ascii="標楷體" w:eastAsia="標楷體" w:hAnsi="標楷體" w:cs="標楷體" w:hint="eastAsia"/>
                <w:color w:val="auto"/>
              </w:rPr>
              <w:t xml:space="preserve">1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603695E"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lastRenderedPageBreak/>
              <w:t>第五篇玩球</w:t>
            </w:r>
            <w:proofErr w:type="gramEnd"/>
            <w:r w:rsidRPr="00CE1BE3">
              <w:rPr>
                <w:rFonts w:ascii="標楷體" w:eastAsia="標楷體" w:hAnsi="標楷體" w:cs="標楷體" w:hint="eastAsia"/>
                <w:color w:val="auto"/>
              </w:rPr>
              <w:t>樂趣多</w:t>
            </w:r>
          </w:p>
          <w:p w14:paraId="6BEDF31E"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第二章排球</w:t>
            </w:r>
          </w:p>
          <w:p w14:paraId="2294BA0A"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一、透過影片介紹比賽中各式肩上發球的種類</w:t>
            </w:r>
          </w:p>
          <w:p w14:paraId="3EB1DA1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1說明：發球為比賽的開始，進攻的節奏。有效的發球在比賽中能爭取主</w:t>
            </w:r>
            <w:r w:rsidRPr="00CE1BE3">
              <w:rPr>
                <w:rFonts w:ascii="標楷體" w:eastAsia="標楷體" w:hAnsi="標楷體" w:cs="標楷體" w:hint="eastAsia"/>
                <w:color w:val="auto"/>
              </w:rPr>
              <w:lastRenderedPageBreak/>
              <w:t>動，不僅能直接得分，還能破壞或削弱對方的進攻。</w:t>
            </w:r>
          </w:p>
          <w:p w14:paraId="480870A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2講解：介紹比賽中各式肩上發球的種類。</w:t>
            </w:r>
          </w:p>
          <w:p w14:paraId="06D5CD3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3提問：詢問學生各式肩上發球的技術特點，在比賽中的目的為何？</w:t>
            </w:r>
          </w:p>
          <w:p w14:paraId="532FADE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4發表：讓學生自由發表、討論，老師適時引導學生。</w:t>
            </w:r>
          </w:p>
          <w:p w14:paraId="67300DE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5統整：聽完並了解各式肩上發球的特性，讓學生了解各式肩上發球有技術難度高低之分，且學習上是循序漸進的。關鍵在於能否掌控發球的質量，而非</w:t>
            </w:r>
            <w:proofErr w:type="gramStart"/>
            <w:r w:rsidRPr="00CE1BE3">
              <w:rPr>
                <w:rFonts w:ascii="標楷體" w:eastAsia="標楷體" w:hAnsi="標楷體" w:cs="標楷體" w:hint="eastAsia"/>
                <w:color w:val="auto"/>
              </w:rPr>
              <w:t>一昧</w:t>
            </w:r>
            <w:proofErr w:type="gramEnd"/>
            <w:r w:rsidRPr="00CE1BE3">
              <w:rPr>
                <w:rFonts w:ascii="標楷體" w:eastAsia="標楷體" w:hAnsi="標楷體" w:cs="標楷體" w:hint="eastAsia"/>
                <w:color w:val="auto"/>
              </w:rPr>
              <w:t>追求學會難度最高的跳躍旋轉發球。</w:t>
            </w:r>
          </w:p>
          <w:p w14:paraId="39912DBB"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二、肩上漂浮發球動作要領</w:t>
            </w:r>
          </w:p>
          <w:p w14:paraId="1194333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1說明：發球為比賽的開始，進攻的節奏。有效的肩上漂浮發球在比賽中能爭取主動，不僅能直接得分，還能破壞或削弱對方的進攻。</w:t>
            </w:r>
          </w:p>
          <w:p w14:paraId="7D7E1F2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2講解：肩上漂浮發球動作主要分四個階段，準備姿勢、</w:t>
            </w:r>
            <w:proofErr w:type="gramStart"/>
            <w:r w:rsidRPr="00CE1BE3">
              <w:rPr>
                <w:rFonts w:ascii="標楷體" w:eastAsia="標楷體" w:hAnsi="標楷體" w:cs="標楷體" w:hint="eastAsia"/>
                <w:color w:val="auto"/>
              </w:rPr>
              <w:t>引臂拋球、揮臂</w:t>
            </w:r>
            <w:proofErr w:type="gramEnd"/>
            <w:r w:rsidRPr="00CE1BE3">
              <w:rPr>
                <w:rFonts w:ascii="標楷體" w:eastAsia="標楷體" w:hAnsi="標楷體" w:cs="標楷體" w:hint="eastAsia"/>
                <w:color w:val="auto"/>
              </w:rPr>
              <w:t>上伸、擊球放鬆。可先讓學生</w:t>
            </w:r>
            <w:proofErr w:type="gramStart"/>
            <w:r w:rsidRPr="00CE1BE3">
              <w:rPr>
                <w:rFonts w:ascii="標楷體" w:eastAsia="標楷體" w:hAnsi="標楷體" w:cs="標楷體" w:hint="eastAsia"/>
                <w:color w:val="auto"/>
              </w:rPr>
              <w:t>空手揮臂練習</w:t>
            </w:r>
            <w:proofErr w:type="gramEnd"/>
            <w:r w:rsidRPr="00CE1BE3">
              <w:rPr>
                <w:rFonts w:ascii="標楷體" w:eastAsia="標楷體" w:hAnsi="標楷體" w:cs="標楷體" w:hint="eastAsia"/>
                <w:color w:val="auto"/>
              </w:rPr>
              <w:t>，先做分解動作，熟練後再做連續動作。</w:t>
            </w:r>
          </w:p>
          <w:p w14:paraId="6A7EB26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3示範：</w:t>
            </w:r>
            <w:proofErr w:type="gramStart"/>
            <w:r w:rsidRPr="00CE1BE3">
              <w:rPr>
                <w:rFonts w:ascii="標楷體" w:eastAsia="標楷體" w:hAnsi="標楷體" w:cs="標楷體" w:hint="eastAsia"/>
                <w:color w:val="auto"/>
              </w:rPr>
              <w:t>強調拋球位置</w:t>
            </w:r>
            <w:proofErr w:type="gramEnd"/>
            <w:r w:rsidRPr="00CE1BE3">
              <w:rPr>
                <w:rFonts w:ascii="標楷體" w:eastAsia="標楷體" w:hAnsi="標楷體" w:cs="標楷體" w:hint="eastAsia"/>
                <w:color w:val="auto"/>
              </w:rPr>
              <w:t>決定發球的進球率，擊中球心能提升球質。</w:t>
            </w:r>
          </w:p>
          <w:p w14:paraId="2498641B" w14:textId="198FD88A"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4操作：提醒學生擊球瞬間手臂完全伸直、瞬間發力擊中球心，能將力量完全釋放，當球飛出後，</w:t>
            </w:r>
            <w:proofErr w:type="gramStart"/>
            <w:r w:rsidRPr="00CE1BE3">
              <w:rPr>
                <w:rFonts w:ascii="標楷體" w:eastAsia="標楷體" w:hAnsi="標楷體" w:cs="標楷體" w:hint="eastAsia"/>
                <w:color w:val="auto"/>
              </w:rPr>
              <w:t>揮臂手</w:t>
            </w:r>
            <w:proofErr w:type="gramEnd"/>
            <w:r w:rsidRPr="00CE1BE3">
              <w:rPr>
                <w:rFonts w:ascii="標楷體" w:eastAsia="標楷體" w:hAnsi="標楷體" w:cs="標楷體" w:hint="eastAsia"/>
                <w:color w:val="auto"/>
              </w:rPr>
              <w:t>停頓後再順勢輕鬆放下。</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54513F6" w14:textId="3E72F0E9"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A90FF1F"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461B8807" w14:textId="0798385C"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5B6CAB4" w14:textId="77777777" w:rsidR="00B75BC1" w:rsidRPr="00CE1BE3" w:rsidRDefault="00B75BC1" w:rsidP="00B75BC1">
            <w:pPr>
              <w:spacing w:line="260" w:lineRule="exact"/>
              <w:jc w:val="left"/>
            </w:pPr>
            <w:r w:rsidRPr="00CE1BE3">
              <w:rPr>
                <w:rFonts w:ascii="標楷體" w:eastAsia="標楷體" w:hAnsi="標楷體" w:cs="標楷體" w:hint="eastAsia"/>
                <w:color w:val="auto"/>
              </w:rPr>
              <w:t>發表</w:t>
            </w:r>
          </w:p>
          <w:p w14:paraId="008B5ED2"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293E4F35" w14:textId="7DC1427A"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A203841"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411B1D9C"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484BB739"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lastRenderedPageBreak/>
              <w:t>【人權教育】</w:t>
            </w:r>
          </w:p>
          <w:p w14:paraId="1BC0DF79"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5149EFA9"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567175DA" w14:textId="1C7C03E8"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5CAEA921"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339B4CA0"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67D776B5"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4FF1DCC3"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lastRenderedPageBreak/>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59C2FE9D" w14:textId="0CAF0AF8"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4B9C4C7D"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7611B5"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第十二</w:t>
            </w:r>
            <w:proofErr w:type="gramStart"/>
            <w:r w:rsidRPr="00CE1BE3">
              <w:rPr>
                <w:rFonts w:ascii="標楷體" w:eastAsia="標楷體" w:hAnsi="標楷體" w:cs="標楷體" w:hint="eastAsia"/>
                <w:snapToGrid w:val="0"/>
                <w:color w:val="auto"/>
              </w:rPr>
              <w:t>週</w:t>
            </w:r>
            <w:proofErr w:type="gramEnd"/>
          </w:p>
          <w:p w14:paraId="16B453C9" w14:textId="7C924589"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11/16~11/20</w:t>
            </w:r>
          </w:p>
        </w:tc>
        <w:tc>
          <w:tcPr>
            <w:tcW w:w="1559" w:type="dxa"/>
            <w:tcBorders>
              <w:top w:val="single" w:sz="8" w:space="0" w:color="000000"/>
              <w:left w:val="single" w:sz="8" w:space="0" w:color="000000"/>
              <w:bottom w:val="single" w:sz="8" w:space="0" w:color="000000"/>
              <w:right w:val="single" w:sz="8" w:space="0" w:color="000000"/>
            </w:tcBorders>
          </w:tcPr>
          <w:p w14:paraId="1EFEF933" w14:textId="1282917B" w:rsidR="00B75BC1" w:rsidRPr="004E5BD9" w:rsidRDefault="00B75BC1" w:rsidP="00B75BC1">
            <w:pPr>
              <w:pStyle w:val="Default"/>
              <w:rPr>
                <w:rFonts w:eastAsia="標楷體"/>
                <w:color w:val="auto"/>
              </w:rPr>
            </w:pPr>
            <w:r w:rsidRPr="00CE1BE3">
              <w:rPr>
                <w:rFonts w:eastAsia="標楷體" w:hint="eastAsia"/>
                <w:color w:val="auto"/>
              </w:rPr>
              <w:t>Ha-IV-1</w:t>
            </w:r>
            <w:r>
              <w:rPr>
                <w:rFonts w:eastAsia="標楷體" w:hint="eastAsia"/>
                <w:color w:val="auto"/>
              </w:rPr>
              <w:t xml:space="preserve"> </w:t>
            </w:r>
            <w:r w:rsidRPr="00CE1BE3">
              <w:rPr>
                <w:rFonts w:eastAsia="標楷體" w:hint="eastAsia"/>
                <w:color w:val="auto"/>
              </w:rPr>
              <w:t>網/</w:t>
            </w:r>
            <w:proofErr w:type="gramStart"/>
            <w:r w:rsidRPr="00CE1BE3">
              <w:rPr>
                <w:rFonts w:eastAsia="標楷體" w:hint="eastAsia"/>
                <w:color w:val="auto"/>
              </w:rPr>
              <w:t>牆性球類</w:t>
            </w:r>
            <w:proofErr w:type="gramEnd"/>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613E72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3497002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1FEED61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應用運動比賽的各項策略。</w:t>
            </w:r>
          </w:p>
          <w:p w14:paraId="2897904A"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5987243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運用運動比賽中的各種策略。</w:t>
            </w:r>
          </w:p>
          <w:p w14:paraId="36AACF54" w14:textId="30867C06"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w:t>
            </w:r>
            <w:r>
              <w:rPr>
                <w:rFonts w:ascii="標楷體" w:eastAsia="標楷體" w:hAnsi="標楷體" w:cs="標楷體" w:hint="eastAsia"/>
                <w:color w:val="auto"/>
              </w:rPr>
              <w:t xml:space="preserve">1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250C4AD"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t>第五篇玩球</w:t>
            </w:r>
            <w:proofErr w:type="gramEnd"/>
            <w:r w:rsidRPr="00CE1BE3">
              <w:rPr>
                <w:rFonts w:ascii="標楷體" w:eastAsia="標楷體" w:hAnsi="標楷體" w:cs="標楷體" w:hint="eastAsia"/>
                <w:color w:val="auto"/>
              </w:rPr>
              <w:t>樂趣多</w:t>
            </w:r>
          </w:p>
          <w:p w14:paraId="5F95FA29"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第二章排球</w:t>
            </w:r>
          </w:p>
          <w:p w14:paraId="17AAE484"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一、活動「檢視自己是否能完成肩上漂浮發球前的各項準備動作」</w:t>
            </w:r>
          </w:p>
          <w:p w14:paraId="120D6BD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1.說明：可藉由各項準備活動伸展手指、手腕、肩膀等關節，讓學生活動中練習肩上漂浮發球的基本技術。</w:t>
            </w:r>
          </w:p>
          <w:p w14:paraId="27EE6F9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2.講解：對地向下拍擊球感受手掌擊球點及瞬間發力，</w:t>
            </w:r>
            <w:proofErr w:type="gramStart"/>
            <w:r w:rsidRPr="00CE1BE3">
              <w:rPr>
                <w:rFonts w:ascii="標楷體" w:eastAsia="標楷體" w:hAnsi="標楷體" w:cs="標楷體" w:hint="eastAsia"/>
                <w:color w:val="auto"/>
              </w:rPr>
              <w:t>丟高遠球</w:t>
            </w:r>
            <w:proofErr w:type="gramEnd"/>
            <w:r w:rsidRPr="00CE1BE3">
              <w:rPr>
                <w:rFonts w:ascii="標楷體" w:eastAsia="標楷體" w:hAnsi="標楷體" w:cs="標楷體" w:hint="eastAsia"/>
                <w:color w:val="auto"/>
              </w:rPr>
              <w:t>的目的是感受身體及手臂瞬間發力，最後再嘗試對牆發球能固定及</w:t>
            </w:r>
            <w:proofErr w:type="gramStart"/>
            <w:r w:rsidRPr="00CE1BE3">
              <w:rPr>
                <w:rFonts w:ascii="標楷體" w:eastAsia="標楷體" w:hAnsi="標楷體" w:cs="標楷體" w:hint="eastAsia"/>
                <w:color w:val="auto"/>
              </w:rPr>
              <w:t>習慣拋球的</w:t>
            </w:r>
            <w:proofErr w:type="gramEnd"/>
            <w:r w:rsidRPr="00CE1BE3">
              <w:rPr>
                <w:rFonts w:ascii="標楷體" w:eastAsia="標楷體" w:hAnsi="標楷體" w:cs="標楷體" w:hint="eastAsia"/>
                <w:color w:val="auto"/>
              </w:rPr>
              <w:t>高度。</w:t>
            </w:r>
          </w:p>
          <w:p w14:paraId="013CE4C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3.示範：提醒學生盡量用身體去感受及記憶，針對感受能力較差的同學，教師給於適時的指導。</w:t>
            </w:r>
          </w:p>
          <w:p w14:paraId="1822759A"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4.操作：進行活動時，同學可以互相觀察、互相學習，達成共同進步的學習目標。</w:t>
            </w:r>
          </w:p>
          <w:p w14:paraId="7D06425A"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二、活動「肩上漂浮發球及接發球循環訓練」</w:t>
            </w:r>
          </w:p>
          <w:p w14:paraId="742C5EE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1.說明：循環訓練可增加跑動及練習數量，並可以模擬比賽讓學生學會比賽基本運作模式。</w:t>
            </w:r>
          </w:p>
          <w:p w14:paraId="6540E0C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2.示範：在跑動中隨著在球場上的角色更換，提醒學生輪轉到各個位置都能確實完成規定的動作技巧。</w:t>
            </w:r>
          </w:p>
          <w:p w14:paraId="51E08D06" w14:textId="04FC7363"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3.操作：強調</w:t>
            </w:r>
            <w:proofErr w:type="gramStart"/>
            <w:r w:rsidRPr="00CE1BE3">
              <w:rPr>
                <w:rFonts w:ascii="標楷體" w:eastAsia="標楷體" w:hAnsi="標楷體" w:cs="標楷體" w:hint="eastAsia"/>
                <w:color w:val="auto"/>
              </w:rPr>
              <w:t>控制好肩上</w:t>
            </w:r>
            <w:proofErr w:type="gramEnd"/>
            <w:r w:rsidRPr="00CE1BE3">
              <w:rPr>
                <w:rFonts w:ascii="標楷體" w:eastAsia="標楷體" w:hAnsi="標楷體" w:cs="標楷體" w:hint="eastAsia"/>
                <w:color w:val="auto"/>
              </w:rPr>
              <w:t>漂浮發球的落點位置，才能使本項活動順利進行，如果發球出界，負責撿球的同學一樣去撿球，每個人都必須進到下一個位置進行下一個動作。</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E8F1245" w14:textId="63E353CF"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3132AE8"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41BCBAE8" w14:textId="3161BFAD"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E032EEF" w14:textId="77777777" w:rsidR="00B75BC1" w:rsidRPr="00CE1BE3" w:rsidRDefault="00B75BC1" w:rsidP="00B75BC1">
            <w:pPr>
              <w:spacing w:line="260" w:lineRule="exact"/>
              <w:jc w:val="left"/>
            </w:pPr>
            <w:r w:rsidRPr="00CE1BE3">
              <w:rPr>
                <w:rFonts w:ascii="標楷體" w:eastAsia="標楷體" w:hAnsi="標楷體" w:cs="標楷體" w:hint="eastAsia"/>
                <w:color w:val="auto"/>
              </w:rPr>
              <w:t>發表</w:t>
            </w:r>
          </w:p>
          <w:p w14:paraId="2B2C4D8F"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005B27F5" w14:textId="5DA82C68"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7BC7A3C"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34AA0B37"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7A7D1864"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2C1DA53F"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0859318A"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44189508" w14:textId="60CE31D4"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615A82C8"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68581AA8"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17037D5E"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7BED4CEC"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E1A2221" w14:textId="59ACE86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72694A70"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60FC010"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第十三</w:t>
            </w:r>
            <w:proofErr w:type="gramStart"/>
            <w:r w:rsidRPr="00CE1BE3">
              <w:rPr>
                <w:rFonts w:ascii="標楷體" w:eastAsia="標楷體" w:hAnsi="標楷體" w:cs="標楷體" w:hint="eastAsia"/>
                <w:snapToGrid w:val="0"/>
                <w:color w:val="auto"/>
              </w:rPr>
              <w:t>週</w:t>
            </w:r>
            <w:proofErr w:type="gramEnd"/>
          </w:p>
          <w:p w14:paraId="3EF94DFC" w14:textId="654806EB"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11/23~11/27</w:t>
            </w:r>
          </w:p>
        </w:tc>
        <w:tc>
          <w:tcPr>
            <w:tcW w:w="1559" w:type="dxa"/>
            <w:tcBorders>
              <w:top w:val="single" w:sz="8" w:space="0" w:color="000000"/>
              <w:left w:val="single" w:sz="8" w:space="0" w:color="000000"/>
              <w:bottom w:val="single" w:sz="8" w:space="0" w:color="000000"/>
              <w:right w:val="single" w:sz="8" w:space="0" w:color="000000"/>
            </w:tcBorders>
          </w:tcPr>
          <w:p w14:paraId="7D319329" w14:textId="173E4ECC" w:rsidR="00B75BC1" w:rsidRPr="004E5BD9" w:rsidRDefault="00B75BC1" w:rsidP="00B75BC1">
            <w:pPr>
              <w:pStyle w:val="Default"/>
              <w:rPr>
                <w:rFonts w:eastAsia="標楷體"/>
                <w:color w:val="auto"/>
              </w:rPr>
            </w:pPr>
            <w:r w:rsidRPr="00CE1BE3">
              <w:rPr>
                <w:rFonts w:eastAsia="標楷體" w:hint="eastAsia"/>
                <w:color w:val="auto"/>
              </w:rPr>
              <w:t>Ha-IV-1</w:t>
            </w:r>
            <w:r>
              <w:rPr>
                <w:rFonts w:eastAsia="標楷體" w:hint="eastAsia"/>
                <w:color w:val="auto"/>
              </w:rPr>
              <w:t xml:space="preserve"> </w:t>
            </w:r>
            <w:r w:rsidRPr="00CE1BE3">
              <w:rPr>
                <w:rFonts w:eastAsia="標楷體" w:hint="eastAsia"/>
                <w:color w:val="auto"/>
              </w:rPr>
              <w:t>網/</w:t>
            </w:r>
            <w:proofErr w:type="gramStart"/>
            <w:r w:rsidRPr="00CE1BE3">
              <w:rPr>
                <w:rFonts w:eastAsia="標楷體" w:hint="eastAsia"/>
                <w:color w:val="auto"/>
              </w:rPr>
              <w:t>牆性球類</w:t>
            </w:r>
            <w:proofErr w:type="gramEnd"/>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C61B16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5ADF158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3B49D1D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應用運動比賽的各項策略。</w:t>
            </w:r>
          </w:p>
          <w:p w14:paraId="1A03A08A"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18327E8A"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運用運動比賽中的各種策略。</w:t>
            </w:r>
          </w:p>
          <w:p w14:paraId="71E78B32" w14:textId="642D34A5"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w:t>
            </w:r>
            <w:r>
              <w:rPr>
                <w:rFonts w:ascii="標楷體" w:eastAsia="標楷體" w:hAnsi="標楷體" w:cs="標楷體" w:hint="eastAsia"/>
                <w:color w:val="auto"/>
              </w:rPr>
              <w:t xml:space="preserve">1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54986D8"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t>第五篇玩球</w:t>
            </w:r>
            <w:proofErr w:type="gramEnd"/>
            <w:r w:rsidRPr="00CE1BE3">
              <w:rPr>
                <w:rFonts w:ascii="標楷體" w:eastAsia="標楷體" w:hAnsi="標楷體" w:cs="標楷體" w:hint="eastAsia"/>
                <w:color w:val="auto"/>
              </w:rPr>
              <w:t>樂趣多</w:t>
            </w:r>
          </w:p>
          <w:p w14:paraId="60C6CB55"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第二章排球</w:t>
            </w:r>
          </w:p>
          <w:p w14:paraId="457364EE"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一、活動「肩上漂浮發球準確度練習」</w:t>
            </w:r>
          </w:p>
          <w:p w14:paraId="76F3CB4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1.說明：講解W</w:t>
            </w:r>
            <w:proofErr w:type="gramStart"/>
            <w:r w:rsidRPr="00CE1BE3">
              <w:rPr>
                <w:rFonts w:ascii="標楷體" w:eastAsia="標楷體" w:hAnsi="標楷體" w:cs="標楷體" w:hint="eastAsia"/>
                <w:color w:val="auto"/>
              </w:rPr>
              <w:t>型分格</w:t>
            </w:r>
            <w:proofErr w:type="gramEnd"/>
            <w:r w:rsidRPr="00CE1BE3">
              <w:rPr>
                <w:rFonts w:ascii="標楷體" w:eastAsia="標楷體" w:hAnsi="標楷體" w:cs="標楷體" w:hint="eastAsia"/>
                <w:color w:val="auto"/>
              </w:rPr>
              <w:t>區域發球活動的進行方式。</w:t>
            </w:r>
          </w:p>
          <w:p w14:paraId="01C9AA2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2.示範：讓學生了解如何控制力量及方向，來改變發球的落點。</w:t>
            </w:r>
          </w:p>
          <w:p w14:paraId="3091415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3.操作：決定好發球時的站立點後，要求學生必須在同一</w:t>
            </w:r>
            <w:proofErr w:type="gramStart"/>
            <w:r w:rsidRPr="00CE1BE3">
              <w:rPr>
                <w:rFonts w:ascii="標楷體" w:eastAsia="標楷體" w:hAnsi="標楷體" w:cs="標楷體" w:hint="eastAsia"/>
                <w:color w:val="auto"/>
              </w:rPr>
              <w:t>個</w:t>
            </w:r>
            <w:proofErr w:type="gramEnd"/>
            <w:r w:rsidRPr="00CE1BE3">
              <w:rPr>
                <w:rFonts w:ascii="標楷體" w:eastAsia="標楷體" w:hAnsi="標楷體" w:cs="標楷體" w:hint="eastAsia"/>
                <w:color w:val="auto"/>
              </w:rPr>
              <w:t>點上發出不同方向及落點的球路。</w:t>
            </w:r>
          </w:p>
          <w:p w14:paraId="4F8519D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4.提醒：讓學生知道先要求發球落點的</w:t>
            </w:r>
            <w:proofErr w:type="gramStart"/>
            <w:r w:rsidRPr="00CE1BE3">
              <w:rPr>
                <w:rFonts w:ascii="標楷體" w:eastAsia="標楷體" w:hAnsi="標楷體" w:cs="標楷體" w:hint="eastAsia"/>
                <w:color w:val="auto"/>
              </w:rPr>
              <w:t>準</w:t>
            </w:r>
            <w:proofErr w:type="gramEnd"/>
            <w:r w:rsidRPr="00CE1BE3">
              <w:rPr>
                <w:rFonts w:ascii="標楷體" w:eastAsia="標楷體" w:hAnsi="標楷體" w:cs="標楷體" w:hint="eastAsia"/>
                <w:color w:val="auto"/>
              </w:rPr>
              <w:t>度，再要求發球的球質，發球進指定區域的成功率會相對提高。</w:t>
            </w:r>
          </w:p>
          <w:p w14:paraId="403C955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b/>
                <w:color w:val="auto"/>
              </w:rPr>
              <w:t>二、活動「</w:t>
            </w:r>
            <w:r w:rsidRPr="00CE1BE3">
              <w:rPr>
                <w:rFonts w:ascii="標楷體" w:eastAsia="標楷體" w:hAnsi="標楷體" w:cs="標楷體" w:hint="eastAsia"/>
                <w:b/>
                <w:bCs/>
                <w:color w:val="auto"/>
              </w:rPr>
              <w:t>9</w:t>
            </w:r>
            <w:proofErr w:type="gramStart"/>
            <w:r w:rsidRPr="00CE1BE3">
              <w:rPr>
                <w:rFonts w:ascii="標楷體" w:eastAsia="標楷體" w:hAnsi="標楷體" w:cs="標楷體" w:hint="eastAsia"/>
                <w:b/>
                <w:color w:val="auto"/>
              </w:rPr>
              <w:t>人制</w:t>
            </w:r>
            <w:proofErr w:type="gramEnd"/>
            <w:r w:rsidRPr="00CE1BE3">
              <w:rPr>
                <w:rFonts w:ascii="標楷體" w:eastAsia="標楷體" w:hAnsi="標楷體" w:cs="標楷體" w:hint="eastAsia"/>
                <w:b/>
                <w:color w:val="auto"/>
              </w:rPr>
              <w:t>排球比賽」</w:t>
            </w:r>
          </w:p>
          <w:p w14:paraId="6F3ABED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1.說明：本次競賽活動的相關規定，並在比賽中觀察對手</w:t>
            </w:r>
            <w:proofErr w:type="gramStart"/>
            <w:r w:rsidRPr="00CE1BE3">
              <w:rPr>
                <w:rFonts w:ascii="標楷體" w:eastAsia="標楷體" w:hAnsi="標楷體" w:cs="標楷體" w:hint="eastAsia"/>
                <w:color w:val="auto"/>
              </w:rPr>
              <w:t>的接發球隊</w:t>
            </w:r>
            <w:proofErr w:type="gramEnd"/>
            <w:r w:rsidRPr="00CE1BE3">
              <w:rPr>
                <w:rFonts w:ascii="標楷體" w:eastAsia="標楷體" w:hAnsi="標楷體" w:cs="標楷體" w:hint="eastAsia"/>
                <w:color w:val="auto"/>
              </w:rPr>
              <w:t>型，成功的運用發球策略，就越能贏得比賽。</w:t>
            </w:r>
          </w:p>
          <w:p w14:paraId="3BB9195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2.示範：講解將球發在後排兩位接發球者的</w:t>
            </w:r>
            <w:proofErr w:type="gramStart"/>
            <w:r w:rsidRPr="00CE1BE3">
              <w:rPr>
                <w:rFonts w:ascii="標楷體" w:eastAsia="標楷體" w:hAnsi="標楷體" w:cs="標楷體" w:hint="eastAsia"/>
                <w:color w:val="auto"/>
              </w:rPr>
              <w:t>中間，</w:t>
            </w:r>
            <w:proofErr w:type="gramEnd"/>
            <w:r w:rsidRPr="00CE1BE3">
              <w:rPr>
                <w:rFonts w:ascii="標楷體" w:eastAsia="標楷體" w:hAnsi="標楷體" w:cs="標楷體" w:hint="eastAsia"/>
                <w:color w:val="auto"/>
              </w:rPr>
              <w:t>及強迫前排接發球者在網前接球，容易造成那些失誤。</w:t>
            </w:r>
          </w:p>
          <w:p w14:paraId="470D548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3.操作：分析對手方的接發球對型的優、缺點，來擬訂發球的對戰策略，透過團隊戰術、合作默契，來提升彼此的排球運動能力。</w:t>
            </w:r>
          </w:p>
          <w:p w14:paraId="5AD3EE61" w14:textId="656F9A0D"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4.提醒：排球競賽運動需要透過團隊合作才能有機會贏得比賽，期望學生能從比賽中學習發球戰術及策略，達成學習目標，並且體驗排球運動的樂趣。</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F6CEAC3" w14:textId="0575BF9D"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144AA2D"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6077076A" w14:textId="12414669"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D36D740" w14:textId="77777777" w:rsidR="00B75BC1" w:rsidRPr="00CE1BE3" w:rsidRDefault="00B75BC1" w:rsidP="00B75BC1">
            <w:pPr>
              <w:spacing w:line="260" w:lineRule="exact"/>
              <w:jc w:val="left"/>
            </w:pPr>
            <w:r w:rsidRPr="00CE1BE3">
              <w:rPr>
                <w:rFonts w:ascii="標楷體" w:eastAsia="標楷體" w:hAnsi="標楷體" w:cs="標楷體" w:hint="eastAsia"/>
                <w:color w:val="auto"/>
              </w:rPr>
              <w:t>發表</w:t>
            </w:r>
          </w:p>
          <w:p w14:paraId="6BEC996D"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51645FC6" w14:textId="6EC6C914"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B1D066A"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038BFDFB"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2C9B481F"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5C2AA11B"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6A736C76"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12BB08D9" w14:textId="6914DB08"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6023BEE3"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565EE367"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1146D790"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65C86D6D"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2C4F1F1C" w14:textId="551ADEB0"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7B9DBA81"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495CF2E"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第十四</w:t>
            </w:r>
            <w:proofErr w:type="gramStart"/>
            <w:r w:rsidRPr="00CE1BE3">
              <w:rPr>
                <w:rFonts w:ascii="標楷體" w:eastAsia="標楷體" w:hAnsi="標楷體" w:cs="標楷體" w:hint="eastAsia"/>
                <w:snapToGrid w:val="0"/>
                <w:color w:val="auto"/>
              </w:rPr>
              <w:t>週</w:t>
            </w:r>
            <w:proofErr w:type="gramEnd"/>
          </w:p>
          <w:p w14:paraId="0233F2B7" w14:textId="0239CFE9"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11/30~12/4</w:t>
            </w:r>
          </w:p>
        </w:tc>
        <w:tc>
          <w:tcPr>
            <w:tcW w:w="1559" w:type="dxa"/>
            <w:tcBorders>
              <w:top w:val="single" w:sz="8" w:space="0" w:color="000000"/>
              <w:left w:val="single" w:sz="8" w:space="0" w:color="000000"/>
              <w:bottom w:val="single" w:sz="8" w:space="0" w:color="000000"/>
              <w:right w:val="single" w:sz="8" w:space="0" w:color="000000"/>
            </w:tcBorders>
          </w:tcPr>
          <w:p w14:paraId="1DF2F906" w14:textId="7EE9D9F5" w:rsidR="00B75BC1" w:rsidRPr="004E5BD9" w:rsidRDefault="00B75BC1" w:rsidP="00B75BC1">
            <w:pPr>
              <w:pStyle w:val="Default"/>
              <w:rPr>
                <w:rFonts w:eastAsia="標楷體"/>
                <w:color w:val="auto"/>
              </w:rPr>
            </w:pPr>
            <w:r w:rsidRPr="00CE1BE3">
              <w:rPr>
                <w:rFonts w:eastAsia="標楷體" w:hint="eastAsia"/>
                <w:color w:val="auto"/>
              </w:rPr>
              <w:t>Ha-IV-1</w:t>
            </w:r>
            <w:r>
              <w:rPr>
                <w:rFonts w:eastAsia="標楷體" w:hint="eastAsia"/>
                <w:color w:val="auto"/>
              </w:rPr>
              <w:t xml:space="preserve"> </w:t>
            </w:r>
            <w:r w:rsidRPr="00CE1BE3">
              <w:rPr>
                <w:rFonts w:eastAsia="標楷體" w:hint="eastAsia"/>
                <w:color w:val="auto"/>
              </w:rPr>
              <w:t>網/</w:t>
            </w:r>
            <w:proofErr w:type="gramStart"/>
            <w:r w:rsidRPr="00CE1BE3">
              <w:rPr>
                <w:rFonts w:eastAsia="標楷體" w:hint="eastAsia"/>
                <w:color w:val="auto"/>
              </w:rPr>
              <w:t>牆性</w:t>
            </w:r>
            <w:r w:rsidRPr="00CE1BE3">
              <w:rPr>
                <w:rFonts w:eastAsia="標楷體" w:hint="eastAsia"/>
                <w:color w:val="auto"/>
                <w:lang w:val="zh-TW"/>
              </w:rPr>
              <w:t>球類</w:t>
            </w:r>
            <w:proofErr w:type="gramEnd"/>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C5B94A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1063876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反思自己的運動技能。</w:t>
            </w:r>
          </w:p>
          <w:p w14:paraId="554DD96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表現利他合群的態度，與他人理性溝通與和諧互動。</w:t>
            </w:r>
          </w:p>
          <w:p w14:paraId="26990DB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0D482AE9" w14:textId="58B11201"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C0CA45B"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t>第五篇</w:t>
            </w:r>
            <w:r w:rsidRPr="00CE1BE3">
              <w:rPr>
                <w:rFonts w:ascii="標楷體" w:eastAsia="標楷體" w:hAnsi="標楷體" w:cs="標楷體" w:hint="eastAsia"/>
                <w:bCs/>
                <w:snapToGrid w:val="0"/>
                <w:color w:val="auto"/>
              </w:rPr>
              <w:t>玩球</w:t>
            </w:r>
            <w:proofErr w:type="gramEnd"/>
            <w:r w:rsidRPr="00CE1BE3">
              <w:rPr>
                <w:rFonts w:ascii="標楷體" w:eastAsia="標楷體" w:hAnsi="標楷體" w:cs="標楷體" w:hint="eastAsia"/>
                <w:bCs/>
                <w:snapToGrid w:val="0"/>
                <w:color w:val="auto"/>
              </w:rPr>
              <w:t>樂趣多</w:t>
            </w:r>
          </w:p>
          <w:p w14:paraId="2C09F16E"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第三章羽球（第二次段考）</w:t>
            </w:r>
          </w:p>
          <w:p w14:paraId="147FCF8C"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一、學習引導</w:t>
            </w:r>
          </w:p>
          <w:p w14:paraId="0649E56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1.利用課本情境引導學生表達是否有這樣的經驗，瞭解甚麼是後場區域擊球與高擊球的關聯性，並討論高擊球有那些技術。</w:t>
            </w:r>
          </w:p>
          <w:p w14:paraId="5BF1AAE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2.教師持拍</w:t>
            </w:r>
            <w:proofErr w:type="gramStart"/>
            <w:r w:rsidRPr="00CE1BE3">
              <w:rPr>
                <w:rFonts w:ascii="標楷體" w:eastAsia="標楷體" w:hAnsi="標楷體" w:cs="標楷體" w:hint="eastAsia"/>
                <w:color w:val="auto"/>
              </w:rPr>
              <w:t>示範長球</w:t>
            </w:r>
            <w:proofErr w:type="gramEnd"/>
            <w:r w:rsidRPr="00CE1BE3">
              <w:rPr>
                <w:rFonts w:ascii="標楷體" w:eastAsia="標楷體" w:hAnsi="標楷體" w:cs="標楷體" w:hint="eastAsia"/>
                <w:color w:val="auto"/>
              </w:rPr>
              <w:t>、殺球與切球等三種高手揮擊動作，請同學猜猜每一種動作在</w:t>
            </w:r>
            <w:proofErr w:type="gramStart"/>
            <w:r w:rsidRPr="00CE1BE3">
              <w:rPr>
                <w:rFonts w:ascii="標楷體" w:eastAsia="標楷體" w:hAnsi="標楷體" w:cs="標楷體" w:hint="eastAsia"/>
                <w:color w:val="auto"/>
              </w:rPr>
              <w:t>揮擊哪一種球路呢</w:t>
            </w:r>
            <w:proofErr w:type="gramEnd"/>
            <w:r w:rsidRPr="00CE1BE3">
              <w:rPr>
                <w:rFonts w:ascii="標楷體" w:eastAsia="標楷體" w:hAnsi="標楷體" w:cs="標楷體" w:hint="eastAsia"/>
                <w:color w:val="auto"/>
              </w:rPr>
              <w:t>？</w:t>
            </w:r>
          </w:p>
          <w:p w14:paraId="61374D7E"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二、活動「高手</w:t>
            </w:r>
            <w:proofErr w:type="gramStart"/>
            <w:r w:rsidRPr="00CE1BE3">
              <w:rPr>
                <w:rFonts w:ascii="標楷體" w:eastAsia="標楷體" w:hAnsi="標楷體" w:cs="標楷體" w:hint="eastAsia"/>
                <w:b/>
                <w:color w:val="auto"/>
              </w:rPr>
              <w:t>丟擲大賽</w:t>
            </w:r>
            <w:proofErr w:type="gramEnd"/>
            <w:r w:rsidRPr="00CE1BE3">
              <w:rPr>
                <w:rFonts w:ascii="標楷體" w:eastAsia="標楷體" w:hAnsi="標楷體" w:cs="標楷體" w:hint="eastAsia"/>
                <w:b/>
                <w:color w:val="auto"/>
              </w:rPr>
              <w:t>」</w:t>
            </w:r>
          </w:p>
          <w:p w14:paraId="21A4BD3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說明：藉由高手丟擲比賽熱身，模擬羽球單打比賽情境。體驗高擊球的揮擊動作，並啟發同學思考如何運用高擊球製造的球路獲得勝利。</w:t>
            </w:r>
          </w:p>
          <w:p w14:paraId="47FC4DD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操作：分組比賽問題與討論再次比賽，瞭解高擊球的效果及丟擲方式，引導接下來如何持球拍揮擊。</w:t>
            </w:r>
          </w:p>
          <w:p w14:paraId="3542D692" w14:textId="77777777" w:rsidR="00B75BC1" w:rsidRPr="00CE1BE3" w:rsidRDefault="00B75BC1" w:rsidP="00B75BC1">
            <w:pPr>
              <w:spacing w:line="260" w:lineRule="exact"/>
              <w:jc w:val="left"/>
            </w:pPr>
            <w:r w:rsidRPr="00CE1BE3">
              <w:rPr>
                <w:rFonts w:ascii="標楷體" w:eastAsia="標楷體" w:hAnsi="標楷體" w:cs="標楷體" w:hint="eastAsia"/>
                <w:color w:val="auto"/>
              </w:rPr>
              <w:t>討論：完成問題與討論表格並與同學分享。</w:t>
            </w:r>
          </w:p>
          <w:p w14:paraId="602E71FC"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三、長球</w:t>
            </w:r>
          </w:p>
          <w:p w14:paraId="70D7AD4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w:t>
            </w:r>
            <w:proofErr w:type="gramStart"/>
            <w:r w:rsidRPr="00CE1BE3">
              <w:rPr>
                <w:rFonts w:ascii="標楷體" w:eastAsia="標楷體" w:hAnsi="標楷體" w:cs="標楷體" w:hint="eastAsia"/>
                <w:color w:val="auto"/>
              </w:rPr>
              <w:t>說明長球的</w:t>
            </w:r>
            <w:proofErr w:type="gramEnd"/>
            <w:r w:rsidRPr="00CE1BE3">
              <w:rPr>
                <w:rFonts w:ascii="標楷體" w:eastAsia="標楷體" w:hAnsi="標楷體" w:cs="標楷體" w:hint="eastAsia"/>
                <w:color w:val="auto"/>
              </w:rPr>
              <w:t>種類及其目的，瞭解甚麼是防守</w:t>
            </w:r>
            <w:proofErr w:type="gramStart"/>
            <w:r w:rsidRPr="00CE1BE3">
              <w:rPr>
                <w:rFonts w:ascii="標楷體" w:eastAsia="標楷體" w:hAnsi="標楷體" w:cs="標楷體" w:hint="eastAsia"/>
                <w:color w:val="auto"/>
              </w:rPr>
              <w:t>性長球</w:t>
            </w:r>
            <w:proofErr w:type="gramEnd"/>
            <w:r w:rsidRPr="00CE1BE3">
              <w:rPr>
                <w:rFonts w:ascii="標楷體" w:eastAsia="標楷體" w:hAnsi="標楷體" w:cs="標楷體" w:hint="eastAsia"/>
                <w:color w:val="auto"/>
              </w:rPr>
              <w:t>、甚麼是</w:t>
            </w:r>
            <w:proofErr w:type="gramStart"/>
            <w:r w:rsidRPr="00CE1BE3">
              <w:rPr>
                <w:rFonts w:ascii="標楷體" w:eastAsia="標楷體" w:hAnsi="標楷體" w:cs="標楷體" w:hint="eastAsia"/>
                <w:color w:val="auto"/>
              </w:rPr>
              <w:t>攻擊性長球</w:t>
            </w:r>
            <w:proofErr w:type="gramEnd"/>
            <w:r w:rsidRPr="00CE1BE3">
              <w:rPr>
                <w:rFonts w:ascii="標楷體" w:eastAsia="標楷體" w:hAnsi="標楷體" w:cs="標楷體" w:hint="eastAsia"/>
                <w:color w:val="auto"/>
              </w:rPr>
              <w:t>。</w:t>
            </w:r>
          </w:p>
          <w:p w14:paraId="1D20849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w:t>
            </w:r>
            <w:proofErr w:type="gramStart"/>
            <w:r w:rsidRPr="00CE1BE3">
              <w:rPr>
                <w:rFonts w:ascii="標楷體" w:eastAsia="標楷體" w:hAnsi="標楷體" w:cs="標楷體" w:hint="eastAsia"/>
                <w:color w:val="auto"/>
              </w:rPr>
              <w:t>長球之</w:t>
            </w:r>
            <w:proofErr w:type="gramEnd"/>
            <w:r w:rsidRPr="00CE1BE3">
              <w:rPr>
                <w:rFonts w:ascii="標楷體" w:eastAsia="標楷體" w:hAnsi="標楷體" w:cs="標楷體" w:hint="eastAsia"/>
                <w:color w:val="auto"/>
              </w:rPr>
              <w:t>動作要領，「強調擊球點高、擊球時手臂伸直」。</w:t>
            </w:r>
          </w:p>
          <w:p w14:paraId="038B8D6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w:t>
            </w:r>
          </w:p>
          <w:p w14:paraId="1BBCFF5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1.原地操作1</w:t>
            </w:r>
            <w:proofErr w:type="gramStart"/>
            <w:r w:rsidRPr="00CE1BE3">
              <w:rPr>
                <w:rFonts w:ascii="標楷體" w:eastAsia="標楷體" w:hAnsi="標楷體" w:cs="標楷體" w:hint="eastAsia"/>
                <w:color w:val="auto"/>
              </w:rPr>
              <w:t>側身舉拍在</w:t>
            </w:r>
            <w:proofErr w:type="gramEnd"/>
            <w:r w:rsidRPr="00CE1BE3">
              <w:rPr>
                <w:rFonts w:ascii="標楷體" w:eastAsia="標楷體" w:hAnsi="標楷體" w:cs="標楷體" w:hint="eastAsia"/>
                <w:color w:val="auto"/>
              </w:rPr>
              <w:t>強調欲利用身體轉動的力量，所以應將身體側身準備。</w:t>
            </w:r>
          </w:p>
          <w:p w14:paraId="3C9B77C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w:t>
            </w:r>
            <w:proofErr w:type="gramStart"/>
            <w:r w:rsidRPr="00CE1BE3">
              <w:rPr>
                <w:rFonts w:ascii="標楷體" w:eastAsia="標楷體" w:hAnsi="標楷體" w:cs="標楷體" w:hint="eastAsia"/>
                <w:color w:val="auto"/>
              </w:rPr>
              <w:t>引拍即抓背</w:t>
            </w:r>
            <w:proofErr w:type="gramEnd"/>
            <w:r w:rsidRPr="00CE1BE3">
              <w:rPr>
                <w:rFonts w:ascii="標楷體" w:eastAsia="標楷體" w:hAnsi="標楷體" w:cs="標楷體" w:hint="eastAsia"/>
                <w:color w:val="auto"/>
              </w:rPr>
              <w:t>動作，延伸手臂關節角度。3擊球時請同學感受擊到球的位置，</w:t>
            </w:r>
            <w:proofErr w:type="gramStart"/>
            <w:r w:rsidRPr="00CE1BE3">
              <w:rPr>
                <w:rFonts w:ascii="標楷體" w:eastAsia="標楷體" w:hAnsi="標楷體" w:cs="標楷體" w:hint="eastAsia"/>
                <w:color w:val="auto"/>
              </w:rPr>
              <w:t>重心踩至前腳</w:t>
            </w:r>
            <w:proofErr w:type="gramEnd"/>
            <w:r w:rsidRPr="00CE1BE3">
              <w:rPr>
                <w:rFonts w:ascii="標楷體" w:eastAsia="標楷體" w:hAnsi="標楷體" w:cs="標楷體" w:hint="eastAsia"/>
                <w:color w:val="auto"/>
              </w:rPr>
              <w:t>4擊球後順勢將後腳</w:t>
            </w:r>
            <w:proofErr w:type="gramStart"/>
            <w:r w:rsidRPr="00CE1BE3">
              <w:rPr>
                <w:rFonts w:ascii="標楷體" w:eastAsia="標楷體" w:hAnsi="標楷體" w:cs="標楷體" w:hint="eastAsia"/>
                <w:color w:val="auto"/>
              </w:rPr>
              <w:lastRenderedPageBreak/>
              <w:t>放鬆前踩</w:t>
            </w:r>
            <w:proofErr w:type="gramEnd"/>
            <w:r w:rsidRPr="00CE1BE3">
              <w:rPr>
                <w:rFonts w:ascii="標楷體" w:eastAsia="標楷體" w:hAnsi="標楷體" w:cs="標楷體" w:hint="eastAsia"/>
                <w:color w:val="auto"/>
              </w:rPr>
              <w:t>。同學瞭解擊球位置</w:t>
            </w:r>
            <w:proofErr w:type="gramStart"/>
            <w:r w:rsidRPr="00CE1BE3">
              <w:rPr>
                <w:rFonts w:ascii="標楷體" w:eastAsia="標楷體" w:hAnsi="標楷體" w:cs="標楷體" w:hint="eastAsia"/>
                <w:color w:val="auto"/>
              </w:rPr>
              <w:t>與引拍</w:t>
            </w:r>
            <w:proofErr w:type="gramEnd"/>
            <w:r w:rsidRPr="00CE1BE3">
              <w:rPr>
                <w:rFonts w:ascii="標楷體" w:eastAsia="標楷體" w:hAnsi="標楷體" w:cs="標楷體" w:hint="eastAsia"/>
                <w:color w:val="auto"/>
              </w:rPr>
              <w:t>動作後，教師可逐漸簡化步驟成側身舉拍擊球跟隨，或側身舉拍擊球跟隨二步驟。</w:t>
            </w:r>
          </w:p>
          <w:p w14:paraId="334FE836"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四、活動「我會</w:t>
            </w:r>
            <w:proofErr w:type="gramStart"/>
            <w:r w:rsidRPr="00CE1BE3">
              <w:rPr>
                <w:rFonts w:ascii="標楷體" w:eastAsia="標楷體" w:hAnsi="標楷體" w:cs="標楷體" w:hint="eastAsia"/>
                <w:b/>
                <w:color w:val="auto"/>
              </w:rPr>
              <w:t>打長球</w:t>
            </w:r>
            <w:proofErr w:type="gramEnd"/>
            <w:r w:rsidRPr="00CE1BE3">
              <w:rPr>
                <w:rFonts w:ascii="標楷體" w:eastAsia="標楷體" w:hAnsi="標楷體" w:cs="標楷體" w:hint="eastAsia"/>
                <w:b/>
                <w:color w:val="auto"/>
              </w:rPr>
              <w:t>」</w:t>
            </w:r>
          </w:p>
          <w:p w14:paraId="1B8C394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w:t>
            </w:r>
            <w:proofErr w:type="gramStart"/>
            <w:r w:rsidRPr="00CE1BE3">
              <w:rPr>
                <w:rFonts w:ascii="標楷體" w:eastAsia="標楷體" w:hAnsi="標楷體" w:cs="標楷體" w:hint="eastAsia"/>
                <w:color w:val="auto"/>
              </w:rPr>
              <w:t>長球的</w:t>
            </w:r>
            <w:proofErr w:type="gramEnd"/>
            <w:r w:rsidRPr="00CE1BE3">
              <w:rPr>
                <w:rFonts w:ascii="標楷體" w:eastAsia="標楷體" w:hAnsi="標楷體" w:cs="標楷體" w:hint="eastAsia"/>
                <w:color w:val="auto"/>
              </w:rPr>
              <w:t>目的是打至對方後場區域，</w:t>
            </w:r>
            <w:proofErr w:type="gramStart"/>
            <w:r w:rsidRPr="00CE1BE3">
              <w:rPr>
                <w:rFonts w:ascii="標楷體" w:eastAsia="標楷體" w:hAnsi="標楷體" w:cs="標楷體" w:hint="eastAsia"/>
                <w:color w:val="auto"/>
              </w:rPr>
              <w:t>且球在</w:t>
            </w:r>
            <w:proofErr w:type="gramEnd"/>
            <w:r w:rsidRPr="00CE1BE3">
              <w:rPr>
                <w:rFonts w:ascii="標楷體" w:eastAsia="標楷體" w:hAnsi="標楷體" w:cs="標楷體" w:hint="eastAsia"/>
                <w:color w:val="auto"/>
              </w:rPr>
              <w:t>未達後場時不該被對手擊到，否則擊出之球較</w:t>
            </w:r>
            <w:proofErr w:type="gramStart"/>
            <w:r w:rsidRPr="00CE1BE3">
              <w:rPr>
                <w:rFonts w:ascii="標楷體" w:eastAsia="標楷體" w:hAnsi="標楷體" w:cs="標楷體" w:hint="eastAsia"/>
                <w:color w:val="auto"/>
              </w:rPr>
              <w:t>像平擊後</w:t>
            </w:r>
            <w:proofErr w:type="gramEnd"/>
            <w:r w:rsidRPr="00CE1BE3">
              <w:rPr>
                <w:rFonts w:ascii="標楷體" w:eastAsia="標楷體" w:hAnsi="標楷體" w:cs="標楷體" w:hint="eastAsia"/>
                <w:color w:val="auto"/>
              </w:rPr>
              <w:t>場球而已。</w:t>
            </w:r>
          </w:p>
          <w:p w14:paraId="6D7F4F6F"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w:t>
            </w:r>
            <w:proofErr w:type="gramStart"/>
            <w:r w:rsidRPr="00CE1BE3">
              <w:rPr>
                <w:rFonts w:ascii="標楷體" w:eastAsia="標楷體" w:hAnsi="標楷體" w:cs="標楷體" w:hint="eastAsia"/>
                <w:color w:val="auto"/>
              </w:rPr>
              <w:t>練習拋高羽球</w:t>
            </w:r>
            <w:proofErr w:type="gramEnd"/>
            <w:r w:rsidRPr="00CE1BE3">
              <w:rPr>
                <w:rFonts w:ascii="標楷體" w:eastAsia="標楷體" w:hAnsi="標楷體" w:cs="標楷體" w:hint="eastAsia"/>
                <w:color w:val="auto"/>
              </w:rPr>
              <w:t>，如同後場區域高度較高的來球，接著依動作要領擊球。攔截者僅能在後1/3</w:t>
            </w:r>
            <w:proofErr w:type="gramStart"/>
            <w:r w:rsidRPr="00CE1BE3">
              <w:rPr>
                <w:rFonts w:ascii="標楷體" w:eastAsia="標楷體" w:hAnsi="標楷體" w:cs="標楷體" w:hint="eastAsia"/>
                <w:color w:val="auto"/>
              </w:rPr>
              <w:t>的線上攔截</w:t>
            </w:r>
            <w:proofErr w:type="gramEnd"/>
            <w:r w:rsidRPr="00CE1BE3">
              <w:rPr>
                <w:rFonts w:ascii="標楷體" w:eastAsia="標楷體" w:hAnsi="標楷體" w:cs="標楷體" w:hint="eastAsia"/>
                <w:color w:val="auto"/>
              </w:rPr>
              <w:t>，若擊球者擊出之球未被攔截，也代表所</w:t>
            </w:r>
            <w:proofErr w:type="gramStart"/>
            <w:r w:rsidRPr="00CE1BE3">
              <w:rPr>
                <w:rFonts w:ascii="標楷體" w:eastAsia="標楷體" w:hAnsi="標楷體" w:cs="標楷體" w:hint="eastAsia"/>
                <w:color w:val="auto"/>
              </w:rPr>
              <w:t>擊長球</w:t>
            </w:r>
            <w:proofErr w:type="gramEnd"/>
            <w:r w:rsidRPr="00CE1BE3">
              <w:rPr>
                <w:rFonts w:ascii="標楷體" w:eastAsia="標楷體" w:hAnsi="標楷體" w:cs="標楷體" w:hint="eastAsia"/>
                <w:color w:val="auto"/>
              </w:rPr>
              <w:t>為有效且成功</w:t>
            </w:r>
            <w:proofErr w:type="gramStart"/>
            <w:r w:rsidRPr="00CE1BE3">
              <w:rPr>
                <w:rFonts w:ascii="標楷體" w:eastAsia="標楷體" w:hAnsi="標楷體" w:cs="標楷體" w:hint="eastAsia"/>
                <w:color w:val="auto"/>
              </w:rPr>
              <w:t>的長球</w:t>
            </w:r>
            <w:proofErr w:type="gramEnd"/>
            <w:r w:rsidRPr="00CE1BE3">
              <w:rPr>
                <w:rFonts w:ascii="標楷體" w:eastAsia="標楷體" w:hAnsi="標楷體" w:cs="標楷體" w:hint="eastAsia"/>
                <w:color w:val="auto"/>
              </w:rPr>
              <w:t>，夠</w:t>
            </w:r>
            <w:proofErr w:type="gramStart"/>
            <w:r w:rsidRPr="00CE1BE3">
              <w:rPr>
                <w:rFonts w:ascii="標楷體" w:eastAsia="標楷體" w:hAnsi="標楷體" w:cs="標楷體" w:hint="eastAsia"/>
                <w:color w:val="auto"/>
              </w:rPr>
              <w:t>高且夠遠</w:t>
            </w:r>
            <w:proofErr w:type="gramEnd"/>
            <w:r w:rsidRPr="00CE1BE3">
              <w:rPr>
                <w:rFonts w:ascii="標楷體" w:eastAsia="標楷體" w:hAnsi="標楷體" w:cs="標楷體" w:hint="eastAsia"/>
                <w:color w:val="auto"/>
              </w:rPr>
              <w:t>。</w:t>
            </w:r>
          </w:p>
          <w:p w14:paraId="481736F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紀錄：紀錄擊球，瞭解並思考自己的動作問題如何修正。</w:t>
            </w:r>
          </w:p>
          <w:p w14:paraId="3DA4228E"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五、殺球</w:t>
            </w:r>
          </w:p>
          <w:p w14:paraId="5CCE7B5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說明：說明殺球</w:t>
            </w:r>
            <w:proofErr w:type="gramStart"/>
            <w:r w:rsidRPr="00CE1BE3">
              <w:rPr>
                <w:rFonts w:ascii="標楷體" w:eastAsia="標楷體" w:hAnsi="標楷體" w:cs="標楷體" w:hint="eastAsia"/>
                <w:color w:val="auto"/>
              </w:rPr>
              <w:t>與長球的</w:t>
            </w:r>
            <w:proofErr w:type="gramEnd"/>
            <w:r w:rsidRPr="00CE1BE3">
              <w:rPr>
                <w:rFonts w:ascii="標楷體" w:eastAsia="標楷體" w:hAnsi="標楷體" w:cs="標楷體" w:hint="eastAsia"/>
                <w:color w:val="auto"/>
              </w:rPr>
              <w:t>動作相似處與差異點。</w:t>
            </w:r>
          </w:p>
          <w:p w14:paraId="785EF66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示範：殺球之動作要領，「強調擊球點前上方、</w:t>
            </w:r>
            <w:proofErr w:type="gramStart"/>
            <w:r w:rsidRPr="00CE1BE3">
              <w:rPr>
                <w:rFonts w:ascii="標楷體" w:eastAsia="標楷體" w:hAnsi="標楷體" w:cs="標楷體" w:hint="eastAsia"/>
                <w:color w:val="auto"/>
              </w:rPr>
              <w:t>扣腕」</w:t>
            </w:r>
            <w:proofErr w:type="gramEnd"/>
            <w:r w:rsidRPr="00CE1BE3">
              <w:rPr>
                <w:rFonts w:ascii="標楷體" w:eastAsia="標楷體" w:hAnsi="標楷體" w:cs="標楷體" w:hint="eastAsia"/>
                <w:color w:val="auto"/>
              </w:rPr>
              <w:t>。</w:t>
            </w:r>
          </w:p>
          <w:p w14:paraId="6E1F849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操作：原地操作1</w:t>
            </w:r>
            <w:proofErr w:type="gramStart"/>
            <w:r w:rsidRPr="00CE1BE3">
              <w:rPr>
                <w:rFonts w:ascii="標楷體" w:eastAsia="標楷體" w:hAnsi="標楷體" w:cs="標楷體" w:hint="eastAsia"/>
                <w:color w:val="auto"/>
              </w:rPr>
              <w:t>側身舉拍強調</w:t>
            </w:r>
            <w:proofErr w:type="gramEnd"/>
            <w:r w:rsidRPr="00CE1BE3">
              <w:rPr>
                <w:rFonts w:ascii="標楷體" w:eastAsia="標楷體" w:hAnsi="標楷體" w:cs="標楷體" w:hint="eastAsia"/>
                <w:color w:val="auto"/>
              </w:rPr>
              <w:t>將利用身體旋轉的力量擊球。2</w:t>
            </w:r>
            <w:proofErr w:type="gramStart"/>
            <w:r w:rsidRPr="00CE1BE3">
              <w:rPr>
                <w:rFonts w:ascii="標楷體" w:eastAsia="標楷體" w:hAnsi="標楷體" w:cs="標楷體" w:hint="eastAsia"/>
                <w:color w:val="auto"/>
              </w:rPr>
              <w:t>引拍延伸</w:t>
            </w:r>
            <w:proofErr w:type="gramEnd"/>
            <w:r w:rsidRPr="00CE1BE3">
              <w:rPr>
                <w:rFonts w:ascii="標楷體" w:eastAsia="標楷體" w:hAnsi="標楷體" w:cs="標楷體" w:hint="eastAsia"/>
                <w:color w:val="auto"/>
              </w:rPr>
              <w:t>手臂關節角度。3擊球時「特別強調扣手腕動作」，並感受打擊到的「位置前</w:t>
            </w:r>
            <w:proofErr w:type="gramStart"/>
            <w:r w:rsidRPr="00CE1BE3">
              <w:rPr>
                <w:rFonts w:ascii="標楷體" w:eastAsia="標楷體" w:hAnsi="標楷體" w:cs="標楷體" w:hint="eastAsia"/>
                <w:color w:val="auto"/>
              </w:rPr>
              <w:t>於長球</w:t>
            </w:r>
            <w:proofErr w:type="gramEnd"/>
            <w:r w:rsidRPr="00CE1BE3">
              <w:rPr>
                <w:rFonts w:ascii="標楷體" w:eastAsia="標楷體" w:hAnsi="標楷體" w:cs="標楷體" w:hint="eastAsia"/>
                <w:color w:val="auto"/>
              </w:rPr>
              <w:t>」4擊球後順勢將後腳</w:t>
            </w:r>
            <w:proofErr w:type="gramStart"/>
            <w:r w:rsidRPr="00CE1BE3">
              <w:rPr>
                <w:rFonts w:ascii="標楷體" w:eastAsia="標楷體" w:hAnsi="標楷體" w:cs="標楷體" w:hint="eastAsia"/>
                <w:color w:val="auto"/>
              </w:rPr>
              <w:t>放鬆前踩</w:t>
            </w:r>
            <w:proofErr w:type="gramEnd"/>
            <w:r w:rsidRPr="00CE1BE3">
              <w:rPr>
                <w:rFonts w:ascii="標楷體" w:eastAsia="標楷體" w:hAnsi="標楷體" w:cs="標楷體" w:hint="eastAsia"/>
                <w:color w:val="auto"/>
              </w:rPr>
              <w:t>。同學瞭解擊球位置</w:t>
            </w:r>
            <w:proofErr w:type="gramStart"/>
            <w:r w:rsidRPr="00CE1BE3">
              <w:rPr>
                <w:rFonts w:ascii="標楷體" w:eastAsia="標楷體" w:hAnsi="標楷體" w:cs="標楷體" w:hint="eastAsia"/>
                <w:color w:val="auto"/>
              </w:rPr>
              <w:t>與引拍</w:t>
            </w:r>
            <w:proofErr w:type="gramEnd"/>
            <w:r w:rsidRPr="00CE1BE3">
              <w:rPr>
                <w:rFonts w:ascii="標楷體" w:eastAsia="標楷體" w:hAnsi="標楷體" w:cs="標楷體" w:hint="eastAsia"/>
                <w:color w:val="auto"/>
              </w:rPr>
              <w:t>動作後，教師可逐漸簡化步驟成側身舉拍擊球跟隨，或側身舉拍擊球跟隨二步驟。</w:t>
            </w:r>
          </w:p>
          <w:p w14:paraId="4A2D7C87"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六、活動「你殺我擋」</w:t>
            </w:r>
          </w:p>
          <w:p w14:paraId="4E0F166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說明：隊友發</w:t>
            </w:r>
            <w:proofErr w:type="gramStart"/>
            <w:r w:rsidRPr="00CE1BE3">
              <w:rPr>
                <w:rFonts w:ascii="標楷體" w:eastAsia="標楷體" w:hAnsi="標楷體" w:cs="標楷體" w:hint="eastAsia"/>
                <w:color w:val="auto"/>
              </w:rPr>
              <w:t>高遠球距離</w:t>
            </w:r>
            <w:proofErr w:type="gramEnd"/>
            <w:r w:rsidRPr="00CE1BE3">
              <w:rPr>
                <w:rFonts w:ascii="標楷體" w:eastAsia="標楷體" w:hAnsi="標楷體" w:cs="標楷體" w:hint="eastAsia"/>
                <w:color w:val="auto"/>
              </w:rPr>
              <w:t>僅需過半場，練習殺球者自行移位擊球。</w:t>
            </w:r>
          </w:p>
          <w:p w14:paraId="33DAE1E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操作：透過分組比賽增加趣味，雖為A、B兩隊比賽，實則藉由敵對的觀察者與接球者，讓殺球者瞭解自己的殺球軌跡與威力如何。</w:t>
            </w:r>
          </w:p>
          <w:p w14:paraId="6F184FA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提醒：活動需彼此協助完成，所以每</w:t>
            </w:r>
            <w:proofErr w:type="gramStart"/>
            <w:r w:rsidRPr="00CE1BE3">
              <w:rPr>
                <w:rFonts w:ascii="標楷體" w:eastAsia="標楷體" w:hAnsi="標楷體" w:cs="標楷體" w:hint="eastAsia"/>
                <w:color w:val="auto"/>
              </w:rPr>
              <w:t>個</w:t>
            </w:r>
            <w:proofErr w:type="gramEnd"/>
            <w:r w:rsidRPr="00CE1BE3">
              <w:rPr>
                <w:rFonts w:ascii="標楷體" w:eastAsia="標楷體" w:hAnsi="標楷體" w:cs="標楷體" w:hint="eastAsia"/>
                <w:color w:val="auto"/>
              </w:rPr>
              <w:t>角色都很重要，如進攻方若隊友發球發失誤，防守方沒有在</w:t>
            </w:r>
            <w:proofErr w:type="gramStart"/>
            <w:r w:rsidRPr="00CE1BE3">
              <w:rPr>
                <w:rFonts w:ascii="標楷體" w:eastAsia="標楷體" w:hAnsi="標楷體" w:cs="標楷體" w:hint="eastAsia"/>
                <w:color w:val="auto"/>
              </w:rPr>
              <w:t>球網旁觀察</w:t>
            </w:r>
            <w:proofErr w:type="gramEnd"/>
            <w:r w:rsidRPr="00CE1BE3">
              <w:rPr>
                <w:rFonts w:ascii="標楷體" w:eastAsia="標楷體" w:hAnsi="標楷體" w:cs="標楷體" w:hint="eastAsia"/>
                <w:color w:val="auto"/>
              </w:rPr>
              <w:t>殺球</w:t>
            </w:r>
            <w:proofErr w:type="gramStart"/>
            <w:r w:rsidRPr="00CE1BE3">
              <w:rPr>
                <w:rFonts w:ascii="標楷體" w:eastAsia="標楷體" w:hAnsi="標楷體" w:cs="標楷體" w:hint="eastAsia"/>
                <w:color w:val="auto"/>
              </w:rPr>
              <w:t>是否殺太高</w:t>
            </w:r>
            <w:proofErr w:type="gramEnd"/>
            <w:r w:rsidRPr="00CE1BE3">
              <w:rPr>
                <w:rFonts w:ascii="標楷體" w:eastAsia="標楷體" w:hAnsi="標楷體" w:cs="標楷體" w:hint="eastAsia"/>
                <w:color w:val="auto"/>
              </w:rPr>
              <w:t>，都有可能造成自己團隊的失分。</w:t>
            </w:r>
          </w:p>
          <w:p w14:paraId="24A2DAF4" w14:textId="12B393A1"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紀錄：紀錄擊球，瞭解並思考自己的動作問題如何修正。</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6B67FDC" w14:textId="0E334D8D"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132C754"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7253DDC1" w14:textId="7415C8B0"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2C10CB7"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431176DC" w14:textId="77777777" w:rsidR="00B75BC1" w:rsidRPr="00CE1BE3" w:rsidRDefault="00B75BC1" w:rsidP="00B75BC1">
            <w:pPr>
              <w:spacing w:line="260" w:lineRule="exact"/>
              <w:jc w:val="left"/>
            </w:pPr>
            <w:r w:rsidRPr="00CE1BE3">
              <w:rPr>
                <w:rFonts w:ascii="標楷體" w:eastAsia="標楷體" w:hAnsi="標楷體" w:cs="標楷體" w:hint="eastAsia"/>
                <w:color w:val="auto"/>
              </w:rPr>
              <w:t>實作</w:t>
            </w:r>
          </w:p>
          <w:p w14:paraId="166F3638" w14:textId="1009C07A"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問答</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129B7AC"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187839E6"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5751DC0F"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7A740B6E"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50E76EF3"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437FB49F" w14:textId="59984102"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4102D6AC"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24F2625F"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01B4A0D8"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098B3924"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15410D08" w14:textId="3D1BD62C"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2123637B"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F399469"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第十五</w:t>
            </w:r>
            <w:proofErr w:type="gramStart"/>
            <w:r w:rsidRPr="00CE1BE3">
              <w:rPr>
                <w:rFonts w:ascii="標楷體" w:eastAsia="標楷體" w:hAnsi="標楷體" w:cs="標楷體" w:hint="eastAsia"/>
                <w:snapToGrid w:val="0"/>
                <w:color w:val="auto"/>
              </w:rPr>
              <w:t>週</w:t>
            </w:r>
            <w:proofErr w:type="gramEnd"/>
          </w:p>
          <w:p w14:paraId="1608D1AD" w14:textId="1EFF5FFC"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12/7~12/11</w:t>
            </w:r>
          </w:p>
        </w:tc>
        <w:tc>
          <w:tcPr>
            <w:tcW w:w="1559" w:type="dxa"/>
            <w:tcBorders>
              <w:top w:val="single" w:sz="8" w:space="0" w:color="000000"/>
              <w:left w:val="single" w:sz="8" w:space="0" w:color="000000"/>
              <w:bottom w:val="single" w:sz="8" w:space="0" w:color="000000"/>
              <w:right w:val="single" w:sz="8" w:space="0" w:color="000000"/>
            </w:tcBorders>
          </w:tcPr>
          <w:p w14:paraId="6B609497" w14:textId="4611F6E0" w:rsidR="00B75BC1" w:rsidRPr="004E5BD9" w:rsidRDefault="00B75BC1" w:rsidP="00B75BC1">
            <w:pPr>
              <w:pStyle w:val="Default"/>
              <w:rPr>
                <w:rFonts w:eastAsia="標楷體"/>
                <w:color w:val="auto"/>
              </w:rPr>
            </w:pPr>
            <w:r w:rsidRPr="00CE1BE3">
              <w:rPr>
                <w:rFonts w:eastAsia="標楷體" w:hint="eastAsia"/>
                <w:color w:val="auto"/>
              </w:rPr>
              <w:t>Ha-IV-1</w:t>
            </w:r>
            <w:r>
              <w:rPr>
                <w:rFonts w:eastAsia="標楷體" w:hint="eastAsia"/>
                <w:color w:val="auto"/>
              </w:rPr>
              <w:t xml:space="preserve"> </w:t>
            </w:r>
            <w:r w:rsidRPr="00CE1BE3">
              <w:rPr>
                <w:rFonts w:eastAsia="標楷體" w:hint="eastAsia"/>
                <w:color w:val="auto"/>
              </w:rPr>
              <w:t>網/</w:t>
            </w:r>
            <w:proofErr w:type="gramStart"/>
            <w:r w:rsidRPr="00CE1BE3">
              <w:rPr>
                <w:rFonts w:eastAsia="標楷體" w:hint="eastAsia"/>
                <w:color w:val="auto"/>
              </w:rPr>
              <w:t>牆性</w:t>
            </w:r>
            <w:r w:rsidRPr="00CE1BE3">
              <w:rPr>
                <w:rFonts w:eastAsia="標楷體" w:hint="eastAsia"/>
                <w:color w:val="auto"/>
                <w:lang w:val="zh-TW"/>
              </w:rPr>
              <w:t>球類</w:t>
            </w:r>
            <w:proofErr w:type="gramEnd"/>
            <w:r w:rsidRPr="00CE1BE3">
              <w:rPr>
                <w:rFonts w:eastAsia="標楷體" w:hint="eastAsia"/>
                <w:color w:val="auto"/>
              </w:rPr>
              <w:t>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A38CF4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3074EA2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反思自己的運動技能。</w:t>
            </w:r>
          </w:p>
          <w:p w14:paraId="1048A53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表現利他合群的態度，與他人理性溝通與和諧互動。</w:t>
            </w:r>
          </w:p>
          <w:p w14:paraId="4DF6821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73314E47" w14:textId="04E9DA7E"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A6FCC59"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t>第五篇</w:t>
            </w:r>
            <w:r w:rsidRPr="00CE1BE3">
              <w:rPr>
                <w:rFonts w:ascii="標楷體" w:eastAsia="標楷體" w:hAnsi="標楷體" w:cs="標楷體" w:hint="eastAsia"/>
                <w:bCs/>
                <w:snapToGrid w:val="0"/>
                <w:color w:val="auto"/>
              </w:rPr>
              <w:t>玩球</w:t>
            </w:r>
            <w:proofErr w:type="gramEnd"/>
            <w:r w:rsidRPr="00CE1BE3">
              <w:rPr>
                <w:rFonts w:ascii="標楷體" w:eastAsia="標楷體" w:hAnsi="標楷體" w:cs="標楷體" w:hint="eastAsia"/>
                <w:bCs/>
                <w:snapToGrid w:val="0"/>
                <w:color w:val="auto"/>
              </w:rPr>
              <w:t>樂趣多</w:t>
            </w:r>
          </w:p>
          <w:p w14:paraId="4DFF2B21"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第三章羽球</w:t>
            </w:r>
          </w:p>
          <w:p w14:paraId="51265EB0"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一、切球</w:t>
            </w:r>
          </w:p>
          <w:p w14:paraId="480B6DA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說明：說明切球與殺球、</w:t>
            </w:r>
            <w:proofErr w:type="gramStart"/>
            <w:r w:rsidRPr="00CE1BE3">
              <w:rPr>
                <w:rFonts w:ascii="標楷體" w:eastAsia="標楷體" w:hAnsi="標楷體" w:cs="標楷體" w:hint="eastAsia"/>
                <w:color w:val="auto"/>
              </w:rPr>
              <w:t>長球的</w:t>
            </w:r>
            <w:proofErr w:type="gramEnd"/>
            <w:r w:rsidRPr="00CE1BE3">
              <w:rPr>
                <w:rFonts w:ascii="標楷體" w:eastAsia="標楷體" w:hAnsi="標楷體" w:cs="標楷體" w:hint="eastAsia"/>
                <w:color w:val="auto"/>
              </w:rPr>
              <w:t>動作相似處與差異點。</w:t>
            </w:r>
          </w:p>
          <w:p w14:paraId="7979EF0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示範：切球擊球之動作要領「強調擊球點前上方、</w:t>
            </w:r>
            <w:proofErr w:type="gramStart"/>
            <w:r w:rsidRPr="00CE1BE3">
              <w:rPr>
                <w:rFonts w:ascii="標楷體" w:eastAsia="標楷體" w:hAnsi="標楷體" w:cs="標楷體" w:hint="eastAsia"/>
                <w:color w:val="auto"/>
              </w:rPr>
              <w:t>收力</w:t>
            </w:r>
            <w:proofErr w:type="gramEnd"/>
            <w:r w:rsidRPr="00CE1BE3">
              <w:rPr>
                <w:rFonts w:ascii="標楷體" w:eastAsia="標楷體" w:hAnsi="標楷體" w:cs="標楷體" w:hint="eastAsia"/>
                <w:color w:val="auto"/>
              </w:rPr>
              <w:t>」。</w:t>
            </w:r>
          </w:p>
          <w:p w14:paraId="55D430E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操作：原地操作1</w:t>
            </w:r>
            <w:proofErr w:type="gramStart"/>
            <w:r w:rsidRPr="00CE1BE3">
              <w:rPr>
                <w:rFonts w:ascii="標楷體" w:eastAsia="標楷體" w:hAnsi="標楷體" w:cs="標楷體" w:hint="eastAsia"/>
                <w:color w:val="auto"/>
              </w:rPr>
              <w:t>側身舉拍</w:t>
            </w:r>
            <w:proofErr w:type="gramEnd"/>
            <w:r w:rsidRPr="00CE1BE3">
              <w:rPr>
                <w:rFonts w:ascii="標楷體" w:eastAsia="標楷體" w:hAnsi="標楷體" w:cs="標楷體" w:hint="eastAsia"/>
                <w:color w:val="auto"/>
              </w:rPr>
              <w:t>。2</w:t>
            </w:r>
            <w:proofErr w:type="gramStart"/>
            <w:r w:rsidRPr="00CE1BE3">
              <w:rPr>
                <w:rFonts w:ascii="標楷體" w:eastAsia="標楷體" w:hAnsi="標楷體" w:cs="標楷體" w:hint="eastAsia"/>
                <w:color w:val="auto"/>
              </w:rPr>
              <w:t>引拍延伸</w:t>
            </w:r>
            <w:proofErr w:type="gramEnd"/>
            <w:r w:rsidRPr="00CE1BE3">
              <w:rPr>
                <w:rFonts w:ascii="標楷體" w:eastAsia="標楷體" w:hAnsi="標楷體" w:cs="標楷體" w:hint="eastAsia"/>
                <w:color w:val="auto"/>
              </w:rPr>
              <w:t>手臂關節角度。3擊球時強調拍面向內傾斜角度與擊球瞬間的削</w:t>
            </w:r>
            <w:proofErr w:type="gramStart"/>
            <w:r w:rsidRPr="00CE1BE3">
              <w:rPr>
                <w:rFonts w:ascii="標楷體" w:eastAsia="標楷體" w:hAnsi="標楷體" w:cs="標楷體" w:hint="eastAsia"/>
                <w:color w:val="auto"/>
              </w:rPr>
              <w:t>切收力</w:t>
            </w:r>
            <w:proofErr w:type="gramEnd"/>
            <w:r w:rsidRPr="00CE1BE3">
              <w:rPr>
                <w:rFonts w:ascii="標楷體" w:eastAsia="標楷體" w:hAnsi="標楷體" w:cs="標楷體" w:hint="eastAsia"/>
                <w:color w:val="auto"/>
              </w:rPr>
              <w:t>，並感受打擊到的位置4擊球後順勢將後腳</w:t>
            </w:r>
            <w:proofErr w:type="gramStart"/>
            <w:r w:rsidRPr="00CE1BE3">
              <w:rPr>
                <w:rFonts w:ascii="標楷體" w:eastAsia="標楷體" w:hAnsi="標楷體" w:cs="標楷體" w:hint="eastAsia"/>
                <w:color w:val="auto"/>
              </w:rPr>
              <w:t>放鬆前踩</w:t>
            </w:r>
            <w:proofErr w:type="gramEnd"/>
            <w:r w:rsidRPr="00CE1BE3">
              <w:rPr>
                <w:rFonts w:ascii="標楷體" w:eastAsia="標楷體" w:hAnsi="標楷體" w:cs="標楷體" w:hint="eastAsia"/>
                <w:color w:val="auto"/>
              </w:rPr>
              <w:t>。同學瞭解擊球位置</w:t>
            </w:r>
            <w:proofErr w:type="gramStart"/>
            <w:r w:rsidRPr="00CE1BE3">
              <w:rPr>
                <w:rFonts w:ascii="標楷體" w:eastAsia="標楷體" w:hAnsi="標楷體" w:cs="標楷體" w:hint="eastAsia"/>
                <w:color w:val="auto"/>
              </w:rPr>
              <w:t>與引拍</w:t>
            </w:r>
            <w:proofErr w:type="gramEnd"/>
            <w:r w:rsidRPr="00CE1BE3">
              <w:rPr>
                <w:rFonts w:ascii="標楷體" w:eastAsia="標楷體" w:hAnsi="標楷體" w:cs="標楷體" w:hint="eastAsia"/>
                <w:color w:val="auto"/>
              </w:rPr>
              <w:t>動作後，教師可逐漸簡化步驟成側身舉拍擊球跟隨，或側身舉拍擊球跟隨二步驟。</w:t>
            </w:r>
          </w:p>
          <w:p w14:paraId="48648826"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二、活動「切球自拋自打」</w:t>
            </w:r>
          </w:p>
          <w:p w14:paraId="53C7F42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說明：重點強調拍面角度、削</w:t>
            </w:r>
            <w:proofErr w:type="gramStart"/>
            <w:r w:rsidRPr="00CE1BE3">
              <w:rPr>
                <w:rFonts w:ascii="標楷體" w:eastAsia="標楷體" w:hAnsi="標楷體" w:cs="標楷體" w:hint="eastAsia"/>
                <w:color w:val="auto"/>
              </w:rPr>
              <w:t>切收力</w:t>
            </w:r>
            <w:proofErr w:type="gramEnd"/>
            <w:r w:rsidRPr="00CE1BE3">
              <w:rPr>
                <w:rFonts w:ascii="標楷體" w:eastAsia="標楷體" w:hAnsi="標楷體" w:cs="標楷體" w:hint="eastAsia"/>
                <w:color w:val="auto"/>
              </w:rPr>
              <w:t>，以自拋自切的方式可快速的操作與感受。</w:t>
            </w:r>
          </w:p>
          <w:p w14:paraId="38EEF1B5"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三、活動「切球積分賽」</w:t>
            </w:r>
          </w:p>
          <w:p w14:paraId="41BB8FA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說明：從發</w:t>
            </w:r>
            <w:proofErr w:type="gramStart"/>
            <w:r w:rsidRPr="00CE1BE3">
              <w:rPr>
                <w:rFonts w:ascii="標楷體" w:eastAsia="標楷體" w:hAnsi="標楷體" w:cs="標楷體" w:hint="eastAsia"/>
                <w:color w:val="auto"/>
              </w:rPr>
              <w:t>高遠球開始</w:t>
            </w:r>
            <w:proofErr w:type="gramEnd"/>
            <w:r w:rsidRPr="00CE1BE3">
              <w:rPr>
                <w:rFonts w:ascii="標楷體" w:eastAsia="標楷體" w:hAnsi="標楷體" w:cs="標楷體" w:hint="eastAsia"/>
                <w:color w:val="auto"/>
              </w:rPr>
              <w:t>，進行切球技術的練習。</w:t>
            </w:r>
          </w:p>
          <w:p w14:paraId="5383173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提醒：小組內彼此合作，利用易見的桌球</w:t>
            </w:r>
            <w:proofErr w:type="gramStart"/>
            <w:r w:rsidRPr="00CE1BE3">
              <w:rPr>
                <w:rFonts w:ascii="標楷體" w:eastAsia="標楷體" w:hAnsi="標楷體" w:cs="標楷體" w:hint="eastAsia"/>
                <w:color w:val="auto"/>
              </w:rPr>
              <w:t>圍布架</w:t>
            </w:r>
            <w:proofErr w:type="gramEnd"/>
            <w:r w:rsidRPr="00CE1BE3">
              <w:rPr>
                <w:rFonts w:ascii="標楷體" w:eastAsia="標楷體" w:hAnsi="標楷體" w:cs="標楷體" w:hint="eastAsia"/>
                <w:color w:val="auto"/>
              </w:rPr>
              <w:t>為工具，若</w:t>
            </w:r>
            <w:proofErr w:type="gramStart"/>
            <w:r w:rsidRPr="00CE1BE3">
              <w:rPr>
                <w:rFonts w:ascii="標楷體" w:eastAsia="標楷體" w:hAnsi="標楷體" w:cs="標楷體" w:hint="eastAsia"/>
                <w:color w:val="auto"/>
              </w:rPr>
              <w:t>無圍布架</w:t>
            </w:r>
            <w:proofErr w:type="gramEnd"/>
            <w:r w:rsidRPr="00CE1BE3">
              <w:rPr>
                <w:rFonts w:ascii="標楷體" w:eastAsia="標楷體" w:hAnsi="標楷體" w:cs="標楷體" w:hint="eastAsia"/>
                <w:color w:val="auto"/>
              </w:rPr>
              <w:t>也可運用其他類似高度的桌、椅、擋板…替代。</w:t>
            </w:r>
          </w:p>
          <w:p w14:paraId="671F7EFC"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四、後場高擊球技術檢核與複習</w:t>
            </w:r>
          </w:p>
          <w:p w14:paraId="3E57851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1運用手機、平板等具錄影功能之設備互相紀錄同學的擊球動作，立即觀看，瞭解自己所看不到的揮擊盲點。</w:t>
            </w:r>
          </w:p>
          <w:p w14:paraId="3E9A247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2每種技術各操作10分鐘，除了自我觀看，也相互瞭解同儕的擊球動作如何，並說出自己觀察影像中做到與沒做到的部分。</w:t>
            </w:r>
          </w:p>
          <w:p w14:paraId="3A74CF67"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五、高擊球的軌跡與落點</w:t>
            </w:r>
          </w:p>
          <w:p w14:paraId="2E457FC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講解：複習與熟練高擊球技術後，講解三種球路的飛行軌跡與可能的落點，如殺球也有近殺</w:t>
            </w:r>
            <w:proofErr w:type="gramStart"/>
            <w:r w:rsidRPr="00CE1BE3">
              <w:rPr>
                <w:rFonts w:ascii="標楷體" w:eastAsia="標楷體" w:hAnsi="標楷體" w:cs="標楷體" w:hint="eastAsia"/>
                <w:color w:val="auto"/>
              </w:rPr>
              <w:t>與長殺之</w:t>
            </w:r>
            <w:proofErr w:type="gramEnd"/>
            <w:r w:rsidRPr="00CE1BE3">
              <w:rPr>
                <w:rFonts w:ascii="標楷體" w:eastAsia="標楷體" w:hAnsi="標楷體" w:cs="標楷體" w:hint="eastAsia"/>
                <w:color w:val="auto"/>
              </w:rPr>
              <w:t>分。三種球路的軌跡不同，製造的效果也會有很大的差異。</w:t>
            </w:r>
          </w:p>
          <w:p w14:paraId="3B43DB9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動動腦：思考高擊球技術能有甚麼組合策略？</w:t>
            </w:r>
          </w:p>
          <w:p w14:paraId="354B478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寫下自己專屬的進攻組合策略。</w:t>
            </w:r>
          </w:p>
          <w:p w14:paraId="2404F26C"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六、</w:t>
            </w:r>
            <w:proofErr w:type="gramStart"/>
            <w:r w:rsidRPr="00CE1BE3">
              <w:rPr>
                <w:rFonts w:ascii="標楷體" w:eastAsia="標楷體" w:hAnsi="標楷體" w:cs="標楷體" w:hint="eastAsia"/>
                <w:b/>
                <w:color w:val="auto"/>
              </w:rPr>
              <w:t>長球</w:t>
            </w:r>
            <w:proofErr w:type="gramEnd"/>
            <w:r w:rsidRPr="00CE1BE3">
              <w:rPr>
                <w:rFonts w:ascii="標楷體" w:eastAsia="標楷體" w:hAnsi="標楷體" w:cs="標楷體" w:hint="eastAsia"/>
                <w:b/>
                <w:color w:val="auto"/>
              </w:rPr>
              <w:t>、殺球、切球的運用</w:t>
            </w:r>
          </w:p>
          <w:p w14:paraId="6CD4D8E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說明：複習高擊球的球路特性與落點，以自己所寫下的組合球進行下述活動，看看是否如自己預設的策略獲得勝利。</w:t>
            </w:r>
          </w:p>
          <w:p w14:paraId="3C92BEB6"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七、高擊球攻防戰</w:t>
            </w:r>
          </w:p>
          <w:p w14:paraId="64AB120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說明：5球輪流的攻守，雖然防守僅能回擊高球，但還是可以思考如何</w:t>
            </w:r>
            <w:proofErr w:type="gramStart"/>
            <w:r w:rsidRPr="00CE1BE3">
              <w:rPr>
                <w:rFonts w:ascii="標楷體" w:eastAsia="標楷體" w:hAnsi="標楷體" w:cs="標楷體" w:hint="eastAsia"/>
                <w:color w:val="auto"/>
              </w:rPr>
              <w:t>回擊讓攻方</w:t>
            </w:r>
            <w:proofErr w:type="gramEnd"/>
            <w:r w:rsidRPr="00CE1BE3">
              <w:rPr>
                <w:rFonts w:ascii="標楷體" w:eastAsia="標楷體" w:hAnsi="標楷體" w:cs="標楷體" w:hint="eastAsia"/>
                <w:color w:val="auto"/>
              </w:rPr>
              <w:t>不易進攻而造成擊球失誤。</w:t>
            </w:r>
          </w:p>
          <w:p w14:paraId="11DF5C1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操作：進行高擊球攻防戰。</w:t>
            </w:r>
          </w:p>
          <w:p w14:paraId="40DC345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檢核與反思：瞭解想像與實際的狀況是否符合期待，思考還可以如何組合？</w:t>
            </w:r>
          </w:p>
          <w:p w14:paraId="5AD00B73"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八、半場單打比賽</w:t>
            </w:r>
          </w:p>
          <w:p w14:paraId="7A54169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說明：擊球時並非</w:t>
            </w:r>
            <w:proofErr w:type="gramStart"/>
            <w:r w:rsidRPr="00CE1BE3">
              <w:rPr>
                <w:rFonts w:ascii="標楷體" w:eastAsia="標楷體" w:hAnsi="標楷體" w:cs="標楷體" w:hint="eastAsia"/>
                <w:color w:val="auto"/>
              </w:rPr>
              <w:t>一昧</w:t>
            </w:r>
            <w:proofErr w:type="gramEnd"/>
            <w:r w:rsidRPr="00CE1BE3">
              <w:rPr>
                <w:rFonts w:ascii="標楷體" w:eastAsia="標楷體" w:hAnsi="標楷體" w:cs="標楷體" w:hint="eastAsia"/>
                <w:color w:val="auto"/>
              </w:rPr>
              <w:t>地攻擊就有效，重點在於輕、重、緩、急的搭配，更可製造效果，而防守一方也需思考回球的角度與落點，如何使進攻者不易進攻。</w:t>
            </w:r>
          </w:p>
          <w:p w14:paraId="06F27FB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操作：實際進行半邊場地單打比賽，紀錄使用了多少次的高擊球技術贏球，瞭解高擊球技術的重要性。</w:t>
            </w:r>
          </w:p>
          <w:p w14:paraId="4594E983" w14:textId="201A2417"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分享：從進攻的角度與防守的角度分享勝利方程式，思考還有甚麼進攻策略？</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CCF19D5" w14:textId="25E737F6"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25A9549"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301EF904" w14:textId="581DDED8"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CFAEFB2"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11CA305F" w14:textId="77777777" w:rsidR="00B75BC1" w:rsidRPr="00CE1BE3" w:rsidRDefault="00B75BC1" w:rsidP="00B75BC1">
            <w:pPr>
              <w:spacing w:line="260" w:lineRule="exact"/>
              <w:jc w:val="left"/>
            </w:pPr>
            <w:r w:rsidRPr="00CE1BE3">
              <w:rPr>
                <w:rFonts w:ascii="標楷體" w:eastAsia="標楷體" w:hAnsi="標楷體" w:cs="標楷體" w:hint="eastAsia"/>
                <w:color w:val="auto"/>
              </w:rPr>
              <w:t>實作</w:t>
            </w:r>
          </w:p>
          <w:p w14:paraId="2F43D304" w14:textId="14AE628A"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問答</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106FA30"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03B8C3CE"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623C6A6F"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42CC1D4B"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2B8C8F3A"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5802FBA5" w14:textId="4A5F7AC3"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4BF56ABF"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210D0E69"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0CEE90A3"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372F836C"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57CD5D1" w14:textId="34D1A7A4"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4C393718"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053E082" w14:textId="77777777" w:rsidR="00B75BC1" w:rsidRPr="00B75BC1"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snapToGrid w:val="0"/>
                <w:color w:val="auto"/>
              </w:rPr>
              <w:lastRenderedPageBreak/>
              <w:t>第十六</w:t>
            </w:r>
            <w:proofErr w:type="gramStart"/>
            <w:r w:rsidRPr="00CE1BE3">
              <w:rPr>
                <w:rFonts w:ascii="標楷體" w:eastAsia="標楷體" w:hAnsi="標楷體" w:cs="標楷體" w:hint="eastAsia"/>
                <w:snapToGrid w:val="0"/>
                <w:color w:val="auto"/>
              </w:rPr>
              <w:t>週</w:t>
            </w:r>
            <w:proofErr w:type="gramEnd"/>
          </w:p>
          <w:p w14:paraId="0CD8D450" w14:textId="77777777" w:rsidR="00B75BC1" w:rsidRPr="00B75BC1" w:rsidRDefault="00B75BC1" w:rsidP="00B75BC1">
            <w:pPr>
              <w:spacing w:line="260" w:lineRule="exact"/>
              <w:jc w:val="center"/>
              <w:rPr>
                <w:rFonts w:ascii="標楷體" w:eastAsia="標楷體" w:hAnsi="標楷體" w:cs="標楷體"/>
                <w:snapToGrid w:val="0"/>
                <w:color w:val="auto"/>
              </w:rPr>
            </w:pPr>
            <w:r w:rsidRPr="00B75BC1">
              <w:rPr>
                <w:rFonts w:ascii="標楷體" w:eastAsia="標楷體" w:hAnsi="標楷體" w:cs="標楷體" w:hint="eastAsia"/>
                <w:snapToGrid w:val="0"/>
                <w:color w:val="auto"/>
              </w:rPr>
              <w:t>12/14~12/18</w:t>
            </w:r>
          </w:p>
        </w:tc>
        <w:tc>
          <w:tcPr>
            <w:tcW w:w="1559" w:type="dxa"/>
            <w:tcBorders>
              <w:top w:val="single" w:sz="8" w:space="0" w:color="000000"/>
              <w:left w:val="single" w:sz="8" w:space="0" w:color="000000"/>
              <w:bottom w:val="single" w:sz="8" w:space="0" w:color="000000"/>
              <w:right w:val="single" w:sz="8" w:space="0" w:color="000000"/>
            </w:tcBorders>
          </w:tcPr>
          <w:p w14:paraId="7555C8EA" w14:textId="77777777" w:rsidR="00B75BC1" w:rsidRPr="00B75BC1" w:rsidRDefault="00B75BC1" w:rsidP="00B75BC1">
            <w:pPr>
              <w:pStyle w:val="Default"/>
              <w:rPr>
                <w:rFonts w:eastAsia="標楷體"/>
                <w:color w:val="auto"/>
              </w:rPr>
            </w:pPr>
            <w:r w:rsidRPr="00CE1BE3">
              <w:rPr>
                <w:rFonts w:eastAsia="標楷體" w:hint="eastAsia"/>
                <w:color w:val="auto"/>
              </w:rPr>
              <w:t>Cb-IV-2</w:t>
            </w:r>
            <w:r>
              <w:rPr>
                <w:rFonts w:eastAsia="標楷體" w:hint="eastAsia"/>
                <w:color w:val="auto"/>
              </w:rPr>
              <w:t xml:space="preserve"> </w:t>
            </w:r>
            <w:r w:rsidRPr="00CE1BE3">
              <w:rPr>
                <w:rFonts w:eastAsia="標楷體" w:hint="eastAsia"/>
                <w:color w:val="auto"/>
              </w:rPr>
              <w:t>各項運動設施的安全使用規定。</w:t>
            </w:r>
          </w:p>
          <w:p w14:paraId="7709C0A0" w14:textId="77777777" w:rsidR="00B75BC1" w:rsidRPr="00B75BC1" w:rsidRDefault="00B75BC1" w:rsidP="00B75BC1">
            <w:pPr>
              <w:pStyle w:val="Default"/>
              <w:rPr>
                <w:rFonts w:eastAsia="標楷體"/>
                <w:color w:val="auto"/>
              </w:rPr>
            </w:pPr>
            <w:r w:rsidRPr="00CE1BE3">
              <w:rPr>
                <w:rFonts w:eastAsia="標楷體" w:hint="eastAsia"/>
                <w:color w:val="auto"/>
              </w:rPr>
              <w:t>Hd-IV-1</w:t>
            </w:r>
            <w:r>
              <w:rPr>
                <w:rFonts w:eastAsia="標楷體" w:hint="eastAsia"/>
                <w:color w:val="auto"/>
              </w:rPr>
              <w:t xml:space="preserve"> </w:t>
            </w:r>
            <w:r w:rsidRPr="00CE1BE3">
              <w:rPr>
                <w:rFonts w:eastAsia="標楷體" w:hint="eastAsia"/>
                <w:color w:val="auto"/>
              </w:rPr>
              <w:t>守備／</w:t>
            </w:r>
            <w:proofErr w:type="gramStart"/>
            <w:r w:rsidRPr="00CE1BE3">
              <w:rPr>
                <w:rFonts w:eastAsia="標楷體" w:hint="eastAsia"/>
                <w:color w:val="auto"/>
              </w:rPr>
              <w:t>跑分性</w:t>
            </w:r>
            <w:proofErr w:type="gramEnd"/>
            <w:r w:rsidRPr="00CE1BE3">
              <w:rPr>
                <w:rFonts w:eastAsia="標楷體" w:hint="eastAsia"/>
                <w:color w:val="auto"/>
              </w:rPr>
              <w:t>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C2FB1A3" w14:textId="77777777" w:rsidR="00B75BC1" w:rsidRPr="00B75BC1"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2c-IV-3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表現自信樂觀、勇於挑戰的學習態度。</w:t>
            </w:r>
          </w:p>
          <w:p w14:paraId="5CBE8943" w14:textId="77777777" w:rsidR="00B75BC1" w:rsidRPr="00B75BC1"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14A4C162" w14:textId="77777777" w:rsidR="00B75BC1" w:rsidRPr="00B75BC1"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應用思考與分析能力，解決運動情境的問題。</w:t>
            </w:r>
          </w:p>
          <w:p w14:paraId="0F9B919D" w14:textId="77777777" w:rsidR="00B75BC1" w:rsidRPr="00B75BC1"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E2DF2AC" w14:textId="77777777" w:rsidR="00B75BC1" w:rsidRPr="00B75BC1" w:rsidRDefault="00B75BC1" w:rsidP="00B75BC1">
            <w:pPr>
              <w:spacing w:line="260" w:lineRule="exact"/>
              <w:jc w:val="left"/>
              <w:rPr>
                <w:rFonts w:ascii="標楷體" w:eastAsia="標楷體" w:hAnsi="標楷體" w:cs="標楷體"/>
                <w:color w:val="auto"/>
              </w:rPr>
            </w:pPr>
            <w:proofErr w:type="gramStart"/>
            <w:r w:rsidRPr="00CE1BE3">
              <w:rPr>
                <w:rFonts w:ascii="標楷體" w:eastAsia="標楷體" w:hAnsi="標楷體" w:cs="標楷體" w:hint="eastAsia"/>
                <w:color w:val="auto"/>
              </w:rPr>
              <w:t>第五篇</w:t>
            </w:r>
            <w:r w:rsidRPr="00B75BC1">
              <w:rPr>
                <w:rFonts w:ascii="標楷體" w:eastAsia="標楷體" w:hAnsi="標楷體" w:cs="標楷體" w:hint="eastAsia"/>
                <w:color w:val="auto"/>
              </w:rPr>
              <w:t>玩球</w:t>
            </w:r>
            <w:proofErr w:type="gramEnd"/>
            <w:r w:rsidRPr="00B75BC1">
              <w:rPr>
                <w:rFonts w:ascii="標楷體" w:eastAsia="標楷體" w:hAnsi="標楷體" w:cs="標楷體" w:hint="eastAsia"/>
                <w:color w:val="auto"/>
              </w:rPr>
              <w:t>樂趣多</w:t>
            </w:r>
          </w:p>
          <w:p w14:paraId="23C3AAFF" w14:textId="77777777" w:rsidR="00B75BC1" w:rsidRPr="00B75BC1" w:rsidRDefault="00B75BC1" w:rsidP="00B75BC1">
            <w:pPr>
              <w:spacing w:line="260" w:lineRule="exact"/>
              <w:jc w:val="left"/>
              <w:rPr>
                <w:rFonts w:ascii="標楷體" w:eastAsia="標楷體" w:hAnsi="標楷體" w:cs="標楷體"/>
                <w:color w:val="auto"/>
              </w:rPr>
            </w:pPr>
            <w:r w:rsidRPr="00B75BC1">
              <w:rPr>
                <w:rFonts w:ascii="標楷體" w:eastAsia="標楷體" w:hAnsi="標楷體" w:cs="標楷體" w:hint="eastAsia"/>
                <w:color w:val="auto"/>
              </w:rPr>
              <w:t>第四章棒球</w:t>
            </w:r>
          </w:p>
          <w:p w14:paraId="2483AB71" w14:textId="77777777" w:rsidR="00B75BC1" w:rsidRPr="00B75BC1" w:rsidRDefault="00B75BC1" w:rsidP="00B75BC1">
            <w:pPr>
              <w:spacing w:line="260" w:lineRule="exact"/>
              <w:jc w:val="left"/>
              <w:rPr>
                <w:rFonts w:ascii="標楷體" w:eastAsia="標楷體" w:hAnsi="標楷體" w:cs="標楷體"/>
                <w:color w:val="auto"/>
              </w:rPr>
            </w:pPr>
            <w:r w:rsidRPr="00B75BC1">
              <w:rPr>
                <w:rFonts w:ascii="標楷體" w:eastAsia="標楷體" w:hAnsi="標楷體" w:cs="標楷體" w:hint="eastAsia"/>
                <w:color w:val="auto"/>
              </w:rPr>
              <w:t>一、畫出「好球區」區域</w:t>
            </w:r>
          </w:p>
          <w:p w14:paraId="6A54C75E"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講解：試試看，找出</w:t>
            </w:r>
            <w:proofErr w:type="gramStart"/>
            <w:r w:rsidRPr="00CE1BE3">
              <w:rPr>
                <w:rFonts w:ascii="標楷體" w:eastAsia="標楷體" w:hAnsi="標楷體" w:cs="標楷體" w:hint="eastAsia"/>
                <w:color w:val="auto"/>
              </w:rPr>
              <w:t>好球區請利用</w:t>
            </w:r>
            <w:proofErr w:type="gramEnd"/>
            <w:r w:rsidRPr="00CE1BE3">
              <w:rPr>
                <w:rFonts w:ascii="標楷體" w:eastAsia="標楷體" w:hAnsi="標楷體" w:cs="標楷體" w:hint="eastAsia"/>
                <w:color w:val="auto"/>
              </w:rPr>
              <w:t>直尺及鉛筆，</w:t>
            </w:r>
            <w:proofErr w:type="gramStart"/>
            <w:r w:rsidRPr="00CE1BE3">
              <w:rPr>
                <w:rFonts w:ascii="標楷體" w:eastAsia="標楷體" w:hAnsi="標楷體" w:cs="標楷體" w:hint="eastAsia"/>
                <w:color w:val="auto"/>
              </w:rPr>
              <w:t>試著繪出</w:t>
            </w:r>
            <w:proofErr w:type="gramEnd"/>
            <w:r w:rsidRPr="00CE1BE3">
              <w:rPr>
                <w:rFonts w:ascii="標楷體" w:eastAsia="標楷體" w:hAnsi="標楷體" w:cs="標楷體" w:hint="eastAsia"/>
                <w:color w:val="auto"/>
              </w:rPr>
              <w:t>你認為的好球帶在哪裡呢？</w:t>
            </w:r>
          </w:p>
          <w:p w14:paraId="51715FA0"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步驟</w:t>
            </w:r>
            <w:proofErr w:type="gramStart"/>
            <w:r w:rsidRPr="00CE1BE3">
              <w:rPr>
                <w:rFonts w:ascii="標楷體" w:eastAsia="標楷體" w:hAnsi="標楷體" w:cs="標楷體" w:hint="eastAsia"/>
                <w:color w:val="auto"/>
              </w:rPr>
              <w:t>一</w:t>
            </w:r>
            <w:proofErr w:type="gramEnd"/>
            <w:r w:rsidRPr="00CE1BE3">
              <w:rPr>
                <w:rFonts w:ascii="標楷體" w:eastAsia="標楷體" w:hAnsi="標楷體" w:cs="標楷體" w:hint="eastAsia"/>
                <w:color w:val="auto"/>
              </w:rPr>
              <w:t>：膝蓋下緣延伸線</w:t>
            </w:r>
            <w:r>
              <w:rPr>
                <w:rFonts w:ascii="標楷體" w:eastAsia="標楷體" w:hAnsi="標楷體" w:cs="標楷體" w:hint="eastAsia"/>
                <w:color w:val="auto"/>
              </w:rPr>
              <w:t>。</w:t>
            </w:r>
          </w:p>
          <w:p w14:paraId="056E6E58"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步驟二：打者腰帶和肩膀的延伸線</w:t>
            </w:r>
            <w:r>
              <w:rPr>
                <w:rFonts w:ascii="標楷體" w:eastAsia="標楷體" w:hAnsi="標楷體" w:cs="標楷體" w:hint="eastAsia"/>
                <w:color w:val="auto"/>
              </w:rPr>
              <w:t>。</w:t>
            </w:r>
          </w:p>
          <w:p w14:paraId="788BEB0D"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步驟</w:t>
            </w:r>
            <w:proofErr w:type="gramStart"/>
            <w:r w:rsidRPr="00CE1BE3">
              <w:rPr>
                <w:rFonts w:ascii="標楷體" w:eastAsia="標楷體" w:hAnsi="標楷體" w:cs="標楷體" w:hint="eastAsia"/>
                <w:color w:val="auto"/>
              </w:rPr>
              <w:t>三</w:t>
            </w:r>
            <w:proofErr w:type="gramEnd"/>
            <w:r w:rsidRPr="00CE1BE3">
              <w:rPr>
                <w:rFonts w:ascii="標楷體" w:eastAsia="標楷體" w:hAnsi="標楷體" w:cs="標楷體" w:hint="eastAsia"/>
                <w:color w:val="auto"/>
              </w:rPr>
              <w:t>：找出腰帶及肩膀的中間延伸線</w:t>
            </w:r>
            <w:r>
              <w:rPr>
                <w:rFonts w:ascii="標楷體" w:eastAsia="標楷體" w:hAnsi="標楷體" w:cs="標楷體" w:hint="eastAsia"/>
                <w:color w:val="auto"/>
              </w:rPr>
              <w:t>。</w:t>
            </w:r>
          </w:p>
          <w:p w14:paraId="2AC53DB2"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步驟四：好球區於本壘板上方。</w:t>
            </w:r>
          </w:p>
          <w:p w14:paraId="6BDCA5C3" w14:textId="77777777" w:rsidR="00B75BC1" w:rsidRPr="00B75BC1" w:rsidRDefault="00B75BC1" w:rsidP="00B75BC1">
            <w:pPr>
              <w:spacing w:line="260" w:lineRule="exact"/>
              <w:jc w:val="left"/>
              <w:rPr>
                <w:rFonts w:ascii="標楷體" w:eastAsia="標楷體" w:hAnsi="標楷體" w:cs="標楷體"/>
                <w:color w:val="auto"/>
              </w:rPr>
            </w:pPr>
            <w:r w:rsidRPr="00B75BC1">
              <w:rPr>
                <w:rFonts w:ascii="標楷體" w:eastAsia="標楷體" w:hAnsi="標楷體" w:cs="標楷體" w:hint="eastAsia"/>
                <w:color w:val="auto"/>
              </w:rPr>
              <w:t>二、活動「手掌擊球」</w:t>
            </w:r>
          </w:p>
          <w:p w14:paraId="0AD00A5A"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講解：常見的打擊</w:t>
            </w:r>
            <w:proofErr w:type="gramStart"/>
            <w:r w:rsidRPr="00CE1BE3">
              <w:rPr>
                <w:rFonts w:ascii="標楷體" w:eastAsia="標楷體" w:hAnsi="標楷體" w:cs="標楷體" w:hint="eastAsia"/>
                <w:color w:val="auto"/>
              </w:rPr>
              <w:t>站姿有三種</w:t>
            </w:r>
            <w:proofErr w:type="gramEnd"/>
            <w:r w:rsidRPr="00CE1BE3">
              <w:rPr>
                <w:rFonts w:ascii="標楷體" w:eastAsia="標楷體" w:hAnsi="標楷體" w:cs="標楷體" w:hint="eastAsia"/>
                <w:color w:val="auto"/>
              </w:rPr>
              <w:t>，請同學利用：閉鎖式、開放式、平行式反覆練習，最後依據自己最能判斷好球的站姿位置。</w:t>
            </w:r>
          </w:p>
          <w:p w14:paraId="6A29D05F"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lastRenderedPageBreak/>
              <w:t>專有名詞解釋：站上打擊區時，重心分布以後腳為七、前腳為三的姿勢站立，站姿分為開放式、平行</w:t>
            </w:r>
            <w:proofErr w:type="gramStart"/>
            <w:r w:rsidRPr="00CE1BE3">
              <w:rPr>
                <w:rFonts w:ascii="標楷體" w:eastAsia="標楷體" w:hAnsi="標楷體" w:cs="標楷體" w:hint="eastAsia"/>
                <w:color w:val="auto"/>
              </w:rPr>
              <w:t>式和閉</w:t>
            </w:r>
            <w:proofErr w:type="gramEnd"/>
            <w:r w:rsidRPr="00CE1BE3">
              <w:rPr>
                <w:rFonts w:ascii="標楷體" w:eastAsia="標楷體" w:hAnsi="標楷體" w:cs="標楷體" w:hint="eastAsia"/>
                <w:color w:val="auto"/>
              </w:rPr>
              <w:t>鎖式三種不同站法。打者可以根據投手的類型、</w:t>
            </w:r>
            <w:proofErr w:type="gramStart"/>
            <w:r w:rsidRPr="00CE1BE3">
              <w:rPr>
                <w:rFonts w:ascii="標楷體" w:eastAsia="標楷體" w:hAnsi="標楷體" w:cs="標楷體" w:hint="eastAsia"/>
                <w:color w:val="auto"/>
              </w:rPr>
              <w:t>球種和</w:t>
            </w:r>
            <w:proofErr w:type="gramEnd"/>
            <w:r w:rsidRPr="00CE1BE3">
              <w:rPr>
                <w:rFonts w:ascii="標楷體" w:eastAsia="標楷體" w:hAnsi="標楷體" w:cs="標楷體" w:hint="eastAsia"/>
                <w:color w:val="auto"/>
              </w:rPr>
              <w:t>球路而採取不同的站姿，目的是能讓自己更看得清楚出手點最重要。以下就開始找出適合自己的打擊站姿。</w:t>
            </w:r>
          </w:p>
          <w:p w14:paraId="612BB6C2" w14:textId="77777777" w:rsidR="00B75BC1" w:rsidRPr="00B75BC1" w:rsidRDefault="00B75BC1" w:rsidP="00B75BC1">
            <w:pPr>
              <w:spacing w:line="260" w:lineRule="exact"/>
              <w:jc w:val="left"/>
              <w:rPr>
                <w:rFonts w:ascii="標楷體" w:eastAsia="標楷體" w:hAnsi="標楷體" w:cs="標楷體"/>
                <w:color w:val="auto"/>
              </w:rPr>
            </w:pPr>
            <w:r w:rsidRPr="00B75BC1">
              <w:rPr>
                <w:rFonts w:ascii="標楷體" w:eastAsia="標楷體" w:hAnsi="標楷體" w:cs="標楷體" w:hint="eastAsia"/>
                <w:color w:val="auto"/>
              </w:rPr>
              <w:t>三、揮棒練習</w:t>
            </w:r>
          </w:p>
          <w:p w14:paraId="650F200B"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講解：揮棒分為四個階段：預備動作、啟動、擊球、</w:t>
            </w:r>
            <w:proofErr w:type="gramStart"/>
            <w:r w:rsidRPr="00CE1BE3">
              <w:rPr>
                <w:rFonts w:ascii="標楷體" w:eastAsia="標楷體" w:hAnsi="標楷體" w:cs="標楷體" w:hint="eastAsia"/>
                <w:color w:val="auto"/>
              </w:rPr>
              <w:t>餘勢動作</w:t>
            </w:r>
            <w:proofErr w:type="gramEnd"/>
          </w:p>
          <w:p w14:paraId="104D3199"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實作：揮棒軌跡練習</w:t>
            </w:r>
          </w:p>
          <w:p w14:paraId="7C7467C3"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方法：三位同學一組，兩位同學手持跳繩或橡皮筋</w:t>
            </w:r>
            <w:proofErr w:type="gramStart"/>
            <w:r w:rsidRPr="00CE1BE3">
              <w:rPr>
                <w:rFonts w:ascii="標楷體" w:eastAsia="標楷體" w:hAnsi="標楷體" w:cs="標楷體" w:hint="eastAsia"/>
                <w:color w:val="auto"/>
              </w:rPr>
              <w:t>繩</w:t>
            </w:r>
            <w:proofErr w:type="gramEnd"/>
            <w:r w:rsidRPr="00CE1BE3">
              <w:rPr>
                <w:rFonts w:ascii="標楷體" w:eastAsia="標楷體" w:hAnsi="標楷體" w:cs="標楷體" w:hint="eastAsia"/>
                <w:color w:val="auto"/>
              </w:rPr>
              <w:t>設定</w:t>
            </w:r>
            <w:proofErr w:type="gramStart"/>
            <w:r w:rsidRPr="00CE1BE3">
              <w:rPr>
                <w:rFonts w:ascii="標楷體" w:eastAsia="標楷體" w:hAnsi="標楷體" w:cs="標楷體" w:hint="eastAsia"/>
                <w:color w:val="auto"/>
              </w:rPr>
              <w:t>揮棒區</w:t>
            </w:r>
            <w:proofErr w:type="gramEnd"/>
            <w:r w:rsidRPr="00CE1BE3">
              <w:rPr>
                <w:rFonts w:ascii="標楷體" w:eastAsia="標楷體" w:hAnsi="標楷體" w:cs="標楷體" w:hint="eastAsia"/>
                <w:color w:val="auto"/>
              </w:rPr>
              <w:t>，另一位同學則在設定的</w:t>
            </w:r>
            <w:proofErr w:type="gramStart"/>
            <w:r w:rsidRPr="00CE1BE3">
              <w:rPr>
                <w:rFonts w:ascii="標楷體" w:eastAsia="標楷體" w:hAnsi="標楷體" w:cs="標楷體" w:hint="eastAsia"/>
                <w:color w:val="auto"/>
              </w:rPr>
              <w:t>揮棒區練習</w:t>
            </w:r>
            <w:proofErr w:type="gramEnd"/>
            <w:r w:rsidRPr="00CE1BE3">
              <w:rPr>
                <w:rFonts w:ascii="標楷體" w:eastAsia="標楷體" w:hAnsi="標楷體" w:cs="標楷體" w:hint="eastAsia"/>
                <w:color w:val="auto"/>
              </w:rPr>
              <w:t>揮棒動作，提升揮棒軌道的穩定度。</w:t>
            </w:r>
          </w:p>
          <w:p w14:paraId="18BD91FD" w14:textId="77777777" w:rsidR="00B75BC1" w:rsidRPr="00B75BC1" w:rsidRDefault="00B75BC1" w:rsidP="00B75BC1">
            <w:pPr>
              <w:spacing w:line="260" w:lineRule="exact"/>
              <w:jc w:val="left"/>
              <w:rPr>
                <w:rFonts w:ascii="標楷體" w:eastAsia="標楷體" w:hAnsi="標楷體" w:cs="標楷體"/>
                <w:color w:val="auto"/>
              </w:rPr>
            </w:pPr>
            <w:r w:rsidRPr="00B75BC1">
              <w:rPr>
                <w:rFonts w:ascii="標楷體" w:eastAsia="標楷體" w:hAnsi="標楷體" w:cs="標楷體" w:hint="eastAsia"/>
                <w:color w:val="auto"/>
              </w:rPr>
              <w:t>四、強棒出擊</w:t>
            </w:r>
          </w:p>
          <w:p w14:paraId="3B964AFC"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方法：放適合大小的球在</w:t>
            </w:r>
            <w:proofErr w:type="gramStart"/>
            <w:r w:rsidRPr="00CE1BE3">
              <w:rPr>
                <w:rFonts w:ascii="標楷體" w:eastAsia="標楷體" w:hAnsi="標楷體" w:cs="標楷體" w:hint="eastAsia"/>
                <w:color w:val="auto"/>
              </w:rPr>
              <w:t>三角錐上</w:t>
            </w:r>
            <w:proofErr w:type="gramEnd"/>
            <w:r w:rsidRPr="00CE1BE3">
              <w:rPr>
                <w:rFonts w:ascii="標楷體" w:eastAsia="標楷體" w:hAnsi="標楷體" w:cs="標楷體" w:hint="eastAsia"/>
                <w:color w:val="auto"/>
              </w:rPr>
              <w:t>，練習擊球。</w:t>
            </w:r>
          </w:p>
          <w:p w14:paraId="0FC7889B" w14:textId="77777777" w:rsidR="00B75BC1" w:rsidRPr="00B75BC1" w:rsidRDefault="00B75BC1" w:rsidP="00B75BC1">
            <w:pPr>
              <w:spacing w:line="260" w:lineRule="exact"/>
              <w:jc w:val="left"/>
              <w:rPr>
                <w:rFonts w:ascii="標楷體" w:eastAsia="標楷體" w:hAnsi="標楷體" w:cs="標楷體"/>
                <w:color w:val="auto"/>
              </w:rPr>
            </w:pPr>
            <w:r w:rsidRPr="00B75BC1">
              <w:rPr>
                <w:rFonts w:ascii="標楷體" w:eastAsia="標楷體" w:hAnsi="標楷體" w:cs="標楷體" w:hint="eastAsia"/>
                <w:color w:val="auto"/>
              </w:rPr>
              <w:t>五、 接、</w:t>
            </w:r>
            <w:proofErr w:type="gramStart"/>
            <w:r w:rsidRPr="00B75BC1">
              <w:rPr>
                <w:rFonts w:ascii="標楷體" w:eastAsia="標楷體" w:hAnsi="標楷體" w:cs="標楷體" w:hint="eastAsia"/>
                <w:color w:val="auto"/>
              </w:rPr>
              <w:t>拋大球</w:t>
            </w:r>
            <w:proofErr w:type="gramEnd"/>
            <w:r w:rsidRPr="00B75BC1">
              <w:rPr>
                <w:rFonts w:ascii="標楷體" w:eastAsia="標楷體" w:hAnsi="標楷體" w:cs="標楷體" w:hint="eastAsia"/>
                <w:color w:val="auto"/>
              </w:rPr>
              <w:t>，掌握打擊時機</w:t>
            </w:r>
          </w:p>
          <w:p w14:paraId="74D05ABA"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講解與實作：練習者接住球後，進行內收擺</w:t>
            </w:r>
            <w:proofErr w:type="gramStart"/>
            <w:r w:rsidRPr="00CE1BE3">
              <w:rPr>
                <w:rFonts w:ascii="標楷體" w:eastAsia="標楷體" w:hAnsi="標楷體" w:cs="標楷體" w:hint="eastAsia"/>
                <w:color w:val="auto"/>
              </w:rPr>
              <w:t>盪</w:t>
            </w:r>
            <w:proofErr w:type="gramEnd"/>
            <w:r w:rsidRPr="00CE1BE3">
              <w:rPr>
                <w:rFonts w:ascii="標楷體" w:eastAsia="標楷體" w:hAnsi="標楷體" w:cs="標楷體" w:hint="eastAsia"/>
                <w:color w:val="auto"/>
              </w:rPr>
              <w:t>，準備將球拋出。</w:t>
            </w:r>
          </w:p>
          <w:p w14:paraId="78358927"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方法：2人一組，以籃球進行接、拋，練習掌握打擊的時機。</w:t>
            </w:r>
          </w:p>
          <w:p w14:paraId="38DB997A" w14:textId="77777777" w:rsidR="00B75BC1" w:rsidRPr="00B75BC1" w:rsidRDefault="00B75BC1" w:rsidP="00B75BC1">
            <w:pPr>
              <w:spacing w:line="260" w:lineRule="exact"/>
              <w:jc w:val="left"/>
              <w:rPr>
                <w:rFonts w:ascii="標楷體" w:eastAsia="標楷體" w:hAnsi="標楷體" w:cs="標楷體"/>
                <w:color w:val="auto"/>
              </w:rPr>
            </w:pPr>
            <w:r w:rsidRPr="00B75BC1">
              <w:rPr>
                <w:rFonts w:ascii="標楷體" w:eastAsia="標楷體" w:hAnsi="標楷體" w:cs="標楷體" w:hint="eastAsia"/>
                <w:color w:val="auto"/>
              </w:rPr>
              <w:t>六、</w:t>
            </w:r>
            <w:proofErr w:type="gramStart"/>
            <w:r w:rsidRPr="00B75BC1">
              <w:rPr>
                <w:rFonts w:ascii="標楷體" w:eastAsia="標楷體" w:hAnsi="標楷體" w:cs="標楷體" w:hint="eastAsia"/>
                <w:color w:val="auto"/>
              </w:rPr>
              <w:t>低拋球</w:t>
            </w:r>
            <w:proofErr w:type="gramEnd"/>
            <w:r w:rsidRPr="00B75BC1">
              <w:rPr>
                <w:rFonts w:ascii="標楷體" w:eastAsia="標楷體" w:hAnsi="標楷體" w:cs="標楷體" w:hint="eastAsia"/>
                <w:color w:val="auto"/>
              </w:rPr>
              <w:t>打擊活動</w:t>
            </w:r>
          </w:p>
          <w:p w14:paraId="5B9B9DFB"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講解與實作：藉由棒球、大皮球、排壘球進行打擊練習，打擊者可以透過不同</w:t>
            </w:r>
            <w:proofErr w:type="gramStart"/>
            <w:r w:rsidRPr="00CE1BE3">
              <w:rPr>
                <w:rFonts w:ascii="標楷體" w:eastAsia="標楷體" w:hAnsi="標楷體" w:cs="標楷體" w:hint="eastAsia"/>
                <w:color w:val="auto"/>
              </w:rPr>
              <w:t>的球種</w:t>
            </w:r>
            <w:proofErr w:type="gramEnd"/>
            <w:r w:rsidRPr="00CE1BE3">
              <w:rPr>
                <w:rFonts w:ascii="標楷體" w:eastAsia="標楷體" w:hAnsi="標楷體" w:cs="標楷體" w:hint="eastAsia"/>
                <w:color w:val="auto"/>
              </w:rPr>
              <w:t>，體會打擊的感受。</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C089D04" w14:textId="77777777" w:rsidR="00B75BC1" w:rsidRPr="00B75BC1"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17CA5CD" w14:textId="77777777" w:rsidR="00B75BC1" w:rsidRPr="00B75BC1"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1.教學影片</w:t>
            </w:r>
          </w:p>
          <w:p w14:paraId="55F19358" w14:textId="77777777" w:rsidR="00B75BC1" w:rsidRPr="00B75BC1"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FAE8A23"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認知</w:t>
            </w:r>
          </w:p>
          <w:p w14:paraId="55F61B28"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情意</w:t>
            </w:r>
          </w:p>
          <w:p w14:paraId="5D7CC172" w14:textId="77777777" w:rsidR="00B75BC1" w:rsidRPr="00B75BC1"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技能</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6160C2E" w14:textId="77777777" w:rsidR="00B75BC1" w:rsidRPr="00B75BC1" w:rsidRDefault="00B75BC1" w:rsidP="00B75BC1">
            <w:pPr>
              <w:spacing w:line="260" w:lineRule="exact"/>
              <w:jc w:val="left"/>
              <w:rPr>
                <w:rFonts w:ascii="標楷體" w:eastAsia="標楷體" w:hAnsi="標楷體" w:cs="DFKaiShu-SB-Estd-BF"/>
                <w:b/>
                <w:color w:val="auto"/>
              </w:rPr>
            </w:pPr>
            <w:r w:rsidRPr="00CE1BE3">
              <w:rPr>
                <w:rFonts w:ascii="標楷體" w:eastAsia="標楷體" w:hAnsi="標楷體" w:cs="DFKaiShu-SB-Estd-BF" w:hint="eastAsia"/>
                <w:b/>
                <w:color w:val="auto"/>
              </w:rPr>
              <w:t>【性別平等教育】</w:t>
            </w:r>
          </w:p>
          <w:p w14:paraId="66DE0B6A" w14:textId="77777777" w:rsidR="00B75BC1" w:rsidRPr="00B75BC1" w:rsidRDefault="00B75BC1" w:rsidP="00B75BC1">
            <w:pPr>
              <w:spacing w:line="260" w:lineRule="exact"/>
              <w:jc w:val="left"/>
              <w:rPr>
                <w:rFonts w:ascii="標楷體" w:eastAsia="標楷體" w:hAnsi="標楷體" w:cs="DFKaiShu-SB-Estd-BF"/>
                <w:b/>
                <w:color w:val="auto"/>
              </w:rPr>
            </w:pPr>
            <w:r w:rsidRPr="00B75BC1">
              <w:rPr>
                <w:rFonts w:ascii="標楷體" w:eastAsia="標楷體" w:hAnsi="標楷體" w:cs="DFKaiShu-SB-Estd-BF" w:hint="eastAsia"/>
                <w:b/>
                <w:color w:val="auto"/>
              </w:rPr>
              <w:t>性J4 認識身體自主權相關議題，維護自己與尊重他人的身體自主權。</w:t>
            </w:r>
          </w:p>
          <w:p w14:paraId="6F68BF04" w14:textId="77777777" w:rsidR="00B75BC1" w:rsidRPr="00B75BC1" w:rsidRDefault="00B75BC1" w:rsidP="00B75BC1">
            <w:pPr>
              <w:spacing w:line="260" w:lineRule="exact"/>
              <w:jc w:val="left"/>
              <w:rPr>
                <w:rFonts w:ascii="標楷體" w:eastAsia="標楷體" w:hAnsi="標楷體" w:cs="DFKaiShu-SB-Estd-BF"/>
                <w:b/>
                <w:color w:val="auto"/>
              </w:rPr>
            </w:pPr>
            <w:r w:rsidRPr="00CE1BE3">
              <w:rPr>
                <w:rFonts w:ascii="標楷體" w:eastAsia="標楷體" w:hAnsi="標楷體" w:cs="DFKaiShu-SB-Estd-BF" w:hint="eastAsia"/>
                <w:b/>
                <w:color w:val="auto"/>
              </w:rPr>
              <w:t>【人權教育】</w:t>
            </w:r>
          </w:p>
          <w:p w14:paraId="2074F0AB" w14:textId="77777777" w:rsidR="00B75BC1" w:rsidRPr="00B75BC1" w:rsidRDefault="00B75BC1" w:rsidP="00B75BC1">
            <w:pPr>
              <w:spacing w:line="260" w:lineRule="exact"/>
              <w:jc w:val="left"/>
              <w:rPr>
                <w:rFonts w:ascii="標楷體" w:eastAsia="標楷體" w:hAnsi="標楷體" w:cs="DFKaiShu-SB-Estd-BF"/>
                <w:b/>
                <w:color w:val="auto"/>
              </w:rPr>
            </w:pPr>
            <w:r w:rsidRPr="00B75BC1">
              <w:rPr>
                <w:rFonts w:ascii="標楷體" w:eastAsia="標楷體" w:hAnsi="標楷體" w:cs="DFKaiShu-SB-Estd-BF" w:hint="eastAsia"/>
                <w:b/>
                <w:color w:val="auto"/>
              </w:rPr>
              <w:t>人J5 了解社會上有不同的群體和文化，尊重並欣賞其差異。</w:t>
            </w:r>
          </w:p>
          <w:p w14:paraId="41419F78" w14:textId="77777777" w:rsidR="00B75BC1" w:rsidRPr="00B75BC1" w:rsidRDefault="00B75BC1" w:rsidP="00B75BC1">
            <w:pPr>
              <w:spacing w:line="260" w:lineRule="exact"/>
              <w:jc w:val="left"/>
              <w:rPr>
                <w:rFonts w:ascii="標楷體" w:eastAsia="標楷體" w:hAnsi="標楷體" w:cs="DFKaiShu-SB-Estd-BF"/>
                <w:b/>
                <w:color w:val="auto"/>
              </w:rPr>
            </w:pPr>
            <w:r w:rsidRPr="00CE1BE3">
              <w:rPr>
                <w:rFonts w:ascii="標楷體" w:eastAsia="標楷體" w:hAnsi="標楷體" w:cs="DFKaiShu-SB-Estd-BF" w:hint="eastAsia"/>
                <w:b/>
                <w:color w:val="auto"/>
              </w:rPr>
              <w:t>【生涯規劃教育】</w:t>
            </w:r>
          </w:p>
          <w:p w14:paraId="0D8FA626" w14:textId="77777777" w:rsidR="00B75BC1" w:rsidRPr="00B75BC1" w:rsidRDefault="00B75BC1" w:rsidP="00B75BC1">
            <w:pPr>
              <w:spacing w:line="260" w:lineRule="exact"/>
              <w:jc w:val="left"/>
              <w:rPr>
                <w:rFonts w:ascii="標楷體" w:eastAsia="標楷體" w:hAnsi="標楷體" w:cs="DFKaiShu-SB-Estd-BF"/>
                <w:b/>
                <w:color w:val="auto"/>
              </w:rPr>
            </w:pPr>
            <w:proofErr w:type="gramStart"/>
            <w:r w:rsidRPr="00B75BC1">
              <w:rPr>
                <w:rFonts w:ascii="標楷體" w:eastAsia="標楷體" w:hAnsi="標楷體" w:cs="DFKaiShu-SB-Estd-BF" w:hint="eastAsia"/>
                <w:b/>
                <w:color w:val="auto"/>
              </w:rPr>
              <w:t>涯</w:t>
            </w:r>
            <w:proofErr w:type="gramEnd"/>
            <w:r w:rsidRPr="00B75BC1">
              <w:rPr>
                <w:rFonts w:ascii="標楷體" w:eastAsia="標楷體" w:hAnsi="標楷體" w:cs="DFKaiShu-SB-Estd-BF" w:hint="eastAsia"/>
                <w:b/>
                <w:color w:val="auto"/>
              </w:rPr>
              <w:t>J3 覺察自己的能力與興趣。</w:t>
            </w:r>
          </w:p>
        </w:tc>
        <w:tc>
          <w:tcPr>
            <w:tcW w:w="1784" w:type="dxa"/>
            <w:tcBorders>
              <w:top w:val="single" w:sz="8" w:space="0" w:color="000000"/>
              <w:left w:val="nil"/>
              <w:bottom w:val="single" w:sz="8" w:space="0" w:color="000000"/>
              <w:right w:val="single" w:sz="8" w:space="0" w:color="000000"/>
            </w:tcBorders>
          </w:tcPr>
          <w:p w14:paraId="5AE5B454"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B75BC1">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3943E105"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C1C42DF" w14:textId="77777777" w:rsidR="00B75BC1" w:rsidRPr="00B75BC1" w:rsidRDefault="00B75BC1" w:rsidP="00B75BC1">
            <w:pPr>
              <w:adjustRightInd w:val="0"/>
              <w:snapToGrid w:val="0"/>
              <w:spacing w:line="0" w:lineRule="atLeast"/>
              <w:ind w:hanging="7"/>
              <w:jc w:val="left"/>
              <w:rPr>
                <w:rFonts w:ascii="標楷體" w:eastAsia="標楷體" w:hAnsi="標楷體" w:cs="標楷體"/>
                <w:sz w:val="24"/>
                <w:szCs w:val="24"/>
              </w:rPr>
            </w:pPr>
            <w:r w:rsidRPr="00B75BC1">
              <w:rPr>
                <w:rFonts w:ascii="標楷體" w:eastAsia="標楷體" w:hAnsi="標楷體" w:cs="標楷體" w:hint="eastAsia"/>
                <w:sz w:val="24"/>
                <w:szCs w:val="24"/>
              </w:rPr>
              <w:t xml:space="preserve"> </w:t>
            </w:r>
            <w:proofErr w:type="gramStart"/>
            <w:r w:rsidRPr="00B75BC1">
              <w:rPr>
                <w:rFonts w:ascii="標楷體" w:eastAsia="標楷體" w:hAnsi="標楷體" w:cs="標楷體" w:hint="eastAsia"/>
                <w:sz w:val="24"/>
                <w:szCs w:val="24"/>
              </w:rPr>
              <w:t>＿</w:t>
            </w:r>
            <w:proofErr w:type="gramEnd"/>
            <w:r w:rsidRPr="00B75BC1">
              <w:rPr>
                <w:rFonts w:ascii="標楷體" w:eastAsia="標楷體" w:hAnsi="標楷體" w:cs="標楷體" w:hint="eastAsia"/>
                <w:sz w:val="24"/>
                <w:szCs w:val="24"/>
              </w:rPr>
              <w:t xml:space="preserve">       </w:t>
            </w:r>
            <w:proofErr w:type="gramStart"/>
            <w:r w:rsidRPr="00B75BC1">
              <w:rPr>
                <w:rFonts w:ascii="標楷體" w:eastAsia="標楷體" w:hAnsi="標楷體" w:cs="標楷體" w:hint="eastAsia"/>
                <w:sz w:val="24"/>
                <w:szCs w:val="24"/>
              </w:rPr>
              <w:t>＿</w:t>
            </w:r>
            <w:proofErr w:type="gramEnd"/>
            <w:r w:rsidRPr="00B75BC1">
              <w:rPr>
                <w:rFonts w:ascii="標楷體" w:eastAsia="標楷體" w:hAnsi="標楷體" w:cs="標楷體" w:hint="eastAsia"/>
                <w:sz w:val="24"/>
                <w:szCs w:val="24"/>
              </w:rPr>
              <w:t xml:space="preserve"> </w:t>
            </w:r>
          </w:p>
          <w:p w14:paraId="633E5ED8" w14:textId="77777777" w:rsidR="00B75BC1" w:rsidRPr="00B75BC1"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AC96BCB"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B75BC1">
              <w:rPr>
                <w:rFonts w:ascii="標楷體" w:eastAsia="標楷體" w:hAnsi="標楷體" w:cs="標楷體" w:hint="eastAsia"/>
                <w:sz w:val="24"/>
                <w:szCs w:val="24"/>
              </w:rPr>
              <w:t>＿</w:t>
            </w:r>
            <w:proofErr w:type="gramEnd"/>
            <w:r w:rsidRPr="00B75BC1">
              <w:rPr>
                <w:rFonts w:ascii="標楷體" w:eastAsia="標楷體" w:hAnsi="標楷體" w:cs="標楷體" w:hint="eastAsia"/>
                <w:sz w:val="24"/>
                <w:szCs w:val="24"/>
              </w:rPr>
              <w:t xml:space="preserve">      </w:t>
            </w:r>
            <w:proofErr w:type="gramStart"/>
            <w:r w:rsidRPr="00B75BC1">
              <w:rPr>
                <w:rFonts w:ascii="標楷體" w:eastAsia="標楷體" w:hAnsi="標楷體" w:cs="標楷體" w:hint="eastAsia"/>
                <w:sz w:val="24"/>
                <w:szCs w:val="24"/>
              </w:rPr>
              <w:t>＿＿</w:t>
            </w:r>
            <w:proofErr w:type="gramEnd"/>
          </w:p>
        </w:tc>
      </w:tr>
      <w:tr w:rsidR="00B75BC1" w:rsidRPr="00500692" w14:paraId="32E3F87A"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79CFBE"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第十七</w:t>
            </w:r>
            <w:proofErr w:type="gramStart"/>
            <w:r w:rsidRPr="00CE1BE3">
              <w:rPr>
                <w:rFonts w:ascii="標楷體" w:eastAsia="標楷體" w:hAnsi="標楷體" w:cs="標楷體" w:hint="eastAsia"/>
                <w:snapToGrid w:val="0"/>
                <w:color w:val="auto"/>
              </w:rPr>
              <w:t>週</w:t>
            </w:r>
            <w:proofErr w:type="gramEnd"/>
          </w:p>
          <w:p w14:paraId="7D01AED4" w14:textId="78237C0B"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12/21~12/25</w:t>
            </w:r>
          </w:p>
        </w:tc>
        <w:tc>
          <w:tcPr>
            <w:tcW w:w="1559" w:type="dxa"/>
            <w:tcBorders>
              <w:top w:val="single" w:sz="8" w:space="0" w:color="000000"/>
              <w:left w:val="single" w:sz="8" w:space="0" w:color="000000"/>
              <w:bottom w:val="single" w:sz="8" w:space="0" w:color="000000"/>
              <w:right w:val="single" w:sz="8" w:space="0" w:color="000000"/>
            </w:tcBorders>
          </w:tcPr>
          <w:p w14:paraId="045AB1E7" w14:textId="77777777" w:rsidR="00B75BC1" w:rsidRPr="00CE1BE3" w:rsidRDefault="00B75BC1" w:rsidP="00B75BC1">
            <w:pPr>
              <w:autoSpaceDE w:val="0"/>
              <w:autoSpaceDN w:val="0"/>
              <w:adjustRightInd w:val="0"/>
              <w:spacing w:line="260" w:lineRule="exact"/>
              <w:jc w:val="left"/>
            </w:pPr>
            <w:r w:rsidRPr="00CE1BE3">
              <w:rPr>
                <w:rFonts w:eastAsia="標楷體" w:hint="eastAsia"/>
                <w:color w:val="auto"/>
              </w:rPr>
              <w:t>Cb-IV-2</w:t>
            </w:r>
            <w:r>
              <w:rPr>
                <w:rFonts w:eastAsia="標楷體" w:hint="eastAsia"/>
                <w:color w:val="auto"/>
              </w:rPr>
              <w:t xml:space="preserve"> </w:t>
            </w:r>
            <w:r w:rsidRPr="00CE1BE3">
              <w:rPr>
                <w:rFonts w:eastAsia="標楷體" w:hint="eastAsia"/>
                <w:color w:val="auto"/>
              </w:rPr>
              <w:t>各項運動設施的安全使用規定。</w:t>
            </w:r>
          </w:p>
          <w:p w14:paraId="449D0542" w14:textId="2667A0CB" w:rsidR="00B75BC1" w:rsidRPr="004E5BD9" w:rsidRDefault="00B75BC1" w:rsidP="00B75BC1">
            <w:pPr>
              <w:pStyle w:val="Default"/>
              <w:rPr>
                <w:rFonts w:eastAsia="標楷體"/>
                <w:color w:val="auto"/>
              </w:rPr>
            </w:pPr>
            <w:r w:rsidRPr="00CE1BE3">
              <w:rPr>
                <w:rFonts w:eastAsia="標楷體" w:hint="eastAsia"/>
                <w:color w:val="auto"/>
              </w:rPr>
              <w:lastRenderedPageBreak/>
              <w:t>Hd-IV-1</w:t>
            </w:r>
            <w:r>
              <w:rPr>
                <w:rFonts w:eastAsia="標楷體" w:hint="eastAsia"/>
                <w:color w:val="auto"/>
              </w:rPr>
              <w:t xml:space="preserve"> </w:t>
            </w:r>
            <w:r w:rsidRPr="00CE1BE3">
              <w:rPr>
                <w:rFonts w:eastAsia="標楷體" w:hint="eastAsia"/>
                <w:color w:val="auto"/>
              </w:rPr>
              <w:t>守備／</w:t>
            </w:r>
            <w:proofErr w:type="gramStart"/>
            <w:r w:rsidRPr="00CE1BE3">
              <w:rPr>
                <w:rFonts w:eastAsia="標楷體" w:hint="eastAsia"/>
                <w:color w:val="auto"/>
              </w:rPr>
              <w:t>跑分性</w:t>
            </w:r>
            <w:proofErr w:type="gramEnd"/>
            <w:r w:rsidRPr="00CE1BE3">
              <w:rPr>
                <w:rFonts w:eastAsia="標楷體" w:hint="eastAsia"/>
                <w:color w:val="auto"/>
              </w:rPr>
              <w:t>球類運動動作組合及團隊戰術。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090563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2c-IV-3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表現自信樂觀、勇於挑戰的學習態度。</w:t>
            </w:r>
          </w:p>
          <w:p w14:paraId="6C48B7A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3CBB422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應用思考與分析能力，解決運動情境的問題。</w:t>
            </w:r>
          </w:p>
          <w:p w14:paraId="56DF93C3" w14:textId="76E50DE8"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C536B47" w14:textId="77777777" w:rsidR="00B75BC1" w:rsidRPr="00CE1BE3" w:rsidRDefault="00B75BC1" w:rsidP="00B75BC1">
            <w:pPr>
              <w:spacing w:line="260" w:lineRule="exact"/>
              <w:jc w:val="left"/>
              <w:rPr>
                <w:bCs/>
                <w:snapToGrid w:val="0"/>
              </w:rPr>
            </w:pPr>
            <w:proofErr w:type="gramStart"/>
            <w:r w:rsidRPr="00CE1BE3">
              <w:rPr>
                <w:rFonts w:ascii="標楷體" w:eastAsia="標楷體" w:hAnsi="標楷體" w:cs="標楷體" w:hint="eastAsia"/>
                <w:color w:val="auto"/>
              </w:rPr>
              <w:lastRenderedPageBreak/>
              <w:t>第五篇</w:t>
            </w:r>
            <w:r w:rsidRPr="00CE1BE3">
              <w:rPr>
                <w:rFonts w:ascii="標楷體" w:eastAsia="標楷體" w:hAnsi="標楷體" w:cs="標楷體" w:hint="eastAsia"/>
                <w:bCs/>
                <w:snapToGrid w:val="0"/>
                <w:color w:val="auto"/>
              </w:rPr>
              <w:t>玩球</w:t>
            </w:r>
            <w:proofErr w:type="gramEnd"/>
            <w:r w:rsidRPr="00CE1BE3">
              <w:rPr>
                <w:rFonts w:ascii="標楷體" w:eastAsia="標楷體" w:hAnsi="標楷體" w:cs="標楷體" w:hint="eastAsia"/>
                <w:bCs/>
                <w:snapToGrid w:val="0"/>
                <w:color w:val="auto"/>
              </w:rPr>
              <w:t>樂趣多</w:t>
            </w:r>
          </w:p>
          <w:p w14:paraId="37474F25"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第四章棒球</w:t>
            </w:r>
          </w:p>
          <w:p w14:paraId="45B41BCD"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一、基本打擊姿勢檢視</w:t>
            </w:r>
          </w:p>
          <w:p w14:paraId="299B6DC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說明：藉由「基本打擊姿勢檢視」活動，讓學生了解自己是否學會了本章節的各項打擊動作要領。</w:t>
            </w:r>
          </w:p>
          <w:p w14:paraId="4ACE3644"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二、課程講解：</w:t>
            </w:r>
            <w:proofErr w:type="gramStart"/>
            <w:r w:rsidRPr="00CE1BE3">
              <w:rPr>
                <w:rFonts w:ascii="標楷體" w:eastAsia="標楷體" w:hAnsi="標楷體" w:cs="標楷體" w:hint="eastAsia"/>
                <w:b/>
                <w:color w:val="auto"/>
              </w:rPr>
              <w:t>接滾地球</w:t>
            </w:r>
            <w:proofErr w:type="gramEnd"/>
            <w:r w:rsidRPr="00CE1BE3">
              <w:rPr>
                <w:rFonts w:ascii="標楷體" w:eastAsia="標楷體" w:hAnsi="標楷體" w:cs="標楷體" w:hint="eastAsia"/>
                <w:b/>
                <w:color w:val="auto"/>
              </w:rPr>
              <w:t>動作要領</w:t>
            </w:r>
          </w:p>
          <w:p w14:paraId="6404AE8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w:t>
            </w:r>
            <w:proofErr w:type="gramStart"/>
            <w:r w:rsidRPr="00CE1BE3">
              <w:rPr>
                <w:rFonts w:ascii="標楷體" w:eastAsia="標楷體" w:hAnsi="標楷體" w:cs="標楷體" w:hint="eastAsia"/>
                <w:color w:val="auto"/>
              </w:rPr>
              <w:t>接滾地球</w:t>
            </w:r>
            <w:proofErr w:type="gramEnd"/>
            <w:r w:rsidRPr="00CE1BE3">
              <w:rPr>
                <w:rFonts w:ascii="標楷體" w:eastAsia="標楷體" w:hAnsi="標楷體" w:cs="標楷體" w:hint="eastAsia"/>
                <w:color w:val="auto"/>
              </w:rPr>
              <w:t>分為三個階段：接球前、接球時、接球後。</w:t>
            </w:r>
          </w:p>
          <w:p w14:paraId="22A8A3D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實作：藉由最好的接球位置認識滾地球特性。</w:t>
            </w:r>
          </w:p>
          <w:p w14:paraId="3AA19844"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三、活動「接球練習」</w:t>
            </w:r>
          </w:p>
          <w:p w14:paraId="645B2E8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說明：藉由同學</w:t>
            </w:r>
            <w:proofErr w:type="gramStart"/>
            <w:r w:rsidRPr="00CE1BE3">
              <w:rPr>
                <w:rFonts w:ascii="標楷體" w:eastAsia="標楷體" w:hAnsi="標楷體" w:cs="標楷體" w:hint="eastAsia"/>
                <w:color w:val="auto"/>
              </w:rPr>
              <w:t>間拋滾</w:t>
            </w:r>
            <w:proofErr w:type="gramEnd"/>
            <w:r w:rsidRPr="00CE1BE3">
              <w:rPr>
                <w:rFonts w:ascii="標楷體" w:eastAsia="標楷體" w:hAnsi="標楷體" w:cs="標楷體" w:hint="eastAsia"/>
                <w:color w:val="auto"/>
              </w:rPr>
              <w:t>地球練習接球，提升接球技巧，試著攔截看看你能攔截幾顆球。</w:t>
            </w:r>
          </w:p>
          <w:p w14:paraId="191522B3"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四、課程講解：接高飛球動作要領</w:t>
            </w:r>
          </w:p>
          <w:p w14:paraId="5AE0FA3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講解：接高飛球分為雙手接球及單手接球。接球前，應專注打擊者將球打出去的方向。移動時，視線應注視飛球，才能精</w:t>
            </w:r>
            <w:proofErr w:type="gramStart"/>
            <w:r w:rsidRPr="00CE1BE3">
              <w:rPr>
                <w:rFonts w:ascii="標楷體" w:eastAsia="標楷體" w:hAnsi="標楷體" w:cs="標楷體" w:hint="eastAsia"/>
                <w:color w:val="auto"/>
              </w:rPr>
              <w:t>準</w:t>
            </w:r>
            <w:proofErr w:type="gramEnd"/>
            <w:r w:rsidRPr="00CE1BE3">
              <w:rPr>
                <w:rFonts w:ascii="標楷體" w:eastAsia="標楷體" w:hAnsi="標楷體" w:cs="標楷體" w:hint="eastAsia"/>
                <w:color w:val="auto"/>
              </w:rPr>
              <w:t>的判斷飛球。</w:t>
            </w:r>
          </w:p>
          <w:p w14:paraId="03EB7A2E"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五、三</w:t>
            </w:r>
            <w:proofErr w:type="gramStart"/>
            <w:r w:rsidRPr="00CE1BE3">
              <w:rPr>
                <w:rFonts w:ascii="標楷體" w:eastAsia="標楷體" w:hAnsi="標楷體" w:cs="標楷體" w:hint="eastAsia"/>
                <w:b/>
                <w:color w:val="auto"/>
              </w:rPr>
              <w:t>人制</w:t>
            </w:r>
            <w:proofErr w:type="gramEnd"/>
            <w:r w:rsidRPr="00CE1BE3">
              <w:rPr>
                <w:rFonts w:ascii="標楷體" w:eastAsia="標楷體" w:hAnsi="標楷體" w:cs="標楷體" w:hint="eastAsia"/>
                <w:b/>
                <w:color w:val="auto"/>
              </w:rPr>
              <w:t>棒球</w:t>
            </w:r>
          </w:p>
          <w:p w14:paraId="5A347110" w14:textId="7BBAEFA7"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說明：讓學生藉由「三</w:t>
            </w:r>
            <w:proofErr w:type="gramStart"/>
            <w:r w:rsidRPr="00CE1BE3">
              <w:rPr>
                <w:rFonts w:ascii="標楷體" w:eastAsia="標楷體" w:hAnsi="標楷體" w:cs="標楷體" w:hint="eastAsia"/>
                <w:color w:val="auto"/>
              </w:rPr>
              <w:t>人制</w:t>
            </w:r>
            <w:proofErr w:type="gramEnd"/>
            <w:r w:rsidRPr="00CE1BE3">
              <w:rPr>
                <w:rFonts w:ascii="標楷體" w:eastAsia="標楷體" w:hAnsi="標楷體" w:cs="標楷體" w:hint="eastAsia"/>
                <w:color w:val="auto"/>
              </w:rPr>
              <w:t>棒球」活動，實際在比賽中應用本章節學習到的各項打擊、守備動作要領。</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28E248C2" w14:textId="4D88DBAB"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6600EA8"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0C0DFB11" w14:textId="7E1F0D35"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084AA3B7" w14:textId="77777777" w:rsidR="00B75BC1" w:rsidRPr="00CE1BE3" w:rsidRDefault="00B75BC1" w:rsidP="00B75BC1">
            <w:pPr>
              <w:spacing w:line="260" w:lineRule="exact"/>
              <w:jc w:val="left"/>
            </w:pPr>
            <w:r w:rsidRPr="00CE1BE3">
              <w:rPr>
                <w:rFonts w:ascii="標楷體" w:eastAsia="標楷體" w:hAnsi="標楷體" w:cs="標楷體" w:hint="eastAsia"/>
                <w:color w:val="auto"/>
              </w:rPr>
              <w:t>認知</w:t>
            </w:r>
          </w:p>
          <w:p w14:paraId="327767E4" w14:textId="77777777" w:rsidR="00B75BC1" w:rsidRPr="00CE1BE3" w:rsidRDefault="00B75BC1" w:rsidP="00B75BC1">
            <w:pPr>
              <w:spacing w:line="260" w:lineRule="exact"/>
              <w:jc w:val="left"/>
            </w:pPr>
            <w:r w:rsidRPr="00CE1BE3">
              <w:rPr>
                <w:rFonts w:ascii="標楷體" w:eastAsia="標楷體" w:hAnsi="標楷體" w:cs="標楷體" w:hint="eastAsia"/>
                <w:color w:val="auto"/>
              </w:rPr>
              <w:t>情意</w:t>
            </w:r>
          </w:p>
          <w:p w14:paraId="0F6584AF" w14:textId="29D96973"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技能</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4AF2F88"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1FBF2436"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w:t>
            </w:r>
            <w:r w:rsidRPr="00CE1BE3">
              <w:rPr>
                <w:rFonts w:ascii="標楷體" w:eastAsia="標楷體" w:hAnsi="標楷體" w:cs="DFKaiShu-SB-Estd-BF" w:hint="eastAsia"/>
                <w:color w:val="auto"/>
              </w:rPr>
              <w:lastRenderedPageBreak/>
              <w:t>題，維護自己與尊重他人的身體自主權。</w:t>
            </w:r>
          </w:p>
          <w:p w14:paraId="02DD011D"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738072AD"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21BC3915"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449FE851" w14:textId="4CE6AA21"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4819831D"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lastRenderedPageBreak/>
              <w:t>教學(需另申請授課鐘點費者)</w:t>
            </w:r>
          </w:p>
          <w:p w14:paraId="15C7C22F"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2B7145F7"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3395D3BF"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45A054DA" w14:textId="15E91703"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2683B0DE"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0B858A7"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第十八</w:t>
            </w:r>
            <w:proofErr w:type="gramStart"/>
            <w:r w:rsidRPr="00CE1BE3">
              <w:rPr>
                <w:rFonts w:ascii="標楷體" w:eastAsia="標楷體" w:hAnsi="標楷體" w:cs="標楷體" w:hint="eastAsia"/>
                <w:snapToGrid w:val="0"/>
                <w:color w:val="auto"/>
              </w:rPr>
              <w:t>週</w:t>
            </w:r>
            <w:proofErr w:type="gramEnd"/>
          </w:p>
          <w:p w14:paraId="763710BE" w14:textId="7B2DD19C"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12/28~1/1</w:t>
            </w:r>
          </w:p>
        </w:tc>
        <w:tc>
          <w:tcPr>
            <w:tcW w:w="1559" w:type="dxa"/>
            <w:tcBorders>
              <w:top w:val="single" w:sz="8" w:space="0" w:color="000000"/>
              <w:left w:val="single" w:sz="8" w:space="0" w:color="000000"/>
              <w:bottom w:val="single" w:sz="8" w:space="0" w:color="000000"/>
              <w:right w:val="single" w:sz="8" w:space="0" w:color="000000"/>
            </w:tcBorders>
          </w:tcPr>
          <w:p w14:paraId="398A5165" w14:textId="27CF50CC" w:rsidR="00B75BC1" w:rsidRPr="004E5BD9" w:rsidRDefault="00B75BC1" w:rsidP="00B75BC1">
            <w:pPr>
              <w:pStyle w:val="Default"/>
              <w:rPr>
                <w:rFonts w:eastAsia="標楷體"/>
                <w:color w:val="auto"/>
              </w:rPr>
            </w:pPr>
            <w:r w:rsidRPr="00CE1BE3">
              <w:rPr>
                <w:rFonts w:eastAsia="標楷體" w:hint="eastAsia"/>
                <w:color w:val="auto"/>
              </w:rPr>
              <w:t>Ga-IV-1</w:t>
            </w:r>
            <w:r>
              <w:rPr>
                <w:rFonts w:eastAsia="標楷體" w:hint="eastAsia"/>
                <w:color w:val="auto"/>
              </w:rPr>
              <w:t xml:space="preserve"> </w:t>
            </w:r>
            <w:r w:rsidRPr="00CE1BE3">
              <w:rPr>
                <w:rFonts w:eastAsia="標楷體" w:hint="eastAsia"/>
                <w:color w:val="auto"/>
              </w:rPr>
              <w:t>跑、跳</w:t>
            </w:r>
            <w:proofErr w:type="gramStart"/>
            <w:r w:rsidRPr="00CE1BE3">
              <w:rPr>
                <w:rFonts w:eastAsia="標楷體" w:hint="eastAsia"/>
                <w:color w:val="auto"/>
              </w:rPr>
              <w:t>與推擲的</w:t>
            </w:r>
            <w:proofErr w:type="gramEnd"/>
            <w:r w:rsidRPr="00CE1BE3">
              <w:rPr>
                <w:rFonts w:eastAsia="標楷體" w:hint="eastAsia"/>
                <w:color w:val="auto"/>
              </w:rPr>
              <w:t>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5B772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6AF6F33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1EDDCCA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表現利他合群的態度，與他人理性溝通與和諧互動。</w:t>
            </w:r>
          </w:p>
          <w:p w14:paraId="3E01727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2c-IV-3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表現自信樂觀、勇於挑戰的學習態度。</w:t>
            </w:r>
          </w:p>
          <w:p w14:paraId="58904D5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32F3D8D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發展動作創作和</w:t>
            </w:r>
            <w:proofErr w:type="gramStart"/>
            <w:r w:rsidRPr="00CE1BE3">
              <w:rPr>
                <w:rFonts w:ascii="標楷體" w:eastAsia="標楷體" w:hAnsi="標楷體" w:cs="標楷體" w:hint="eastAsia"/>
                <w:color w:val="auto"/>
              </w:rPr>
              <w:t>展演</w:t>
            </w:r>
            <w:proofErr w:type="gramEnd"/>
            <w:r w:rsidRPr="00CE1BE3">
              <w:rPr>
                <w:rFonts w:ascii="標楷體" w:eastAsia="標楷體" w:hAnsi="標楷體" w:cs="標楷體" w:hint="eastAsia"/>
                <w:color w:val="auto"/>
              </w:rPr>
              <w:t>的技巧，展現個人運動潛能。</w:t>
            </w:r>
          </w:p>
          <w:p w14:paraId="4FD2D94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應用思考與分析能力，解決運動情境的問題。</w:t>
            </w:r>
          </w:p>
          <w:p w14:paraId="0A6159A6" w14:textId="66E6F1A1"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4D09018"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lastRenderedPageBreak/>
              <w:t>第六篇運動樣樣行</w:t>
            </w:r>
          </w:p>
          <w:p w14:paraId="1034C40F"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第一章田賽</w:t>
            </w:r>
          </w:p>
          <w:p w14:paraId="53523709"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一、情境式教學引導</w:t>
            </w:r>
          </w:p>
          <w:p w14:paraId="141627F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1.以生活中需要使用到跳躍的情境出發，例如:採摘水果時需要垂直跳躍、跳躍障礙物時，需要左右前後變化著跳、由高處跳水的跳…等，引導學生了解跳躍的</w:t>
            </w:r>
            <w:proofErr w:type="gramStart"/>
            <w:r w:rsidRPr="00CE1BE3">
              <w:rPr>
                <w:rFonts w:ascii="標楷體" w:eastAsia="標楷體" w:hAnsi="標楷體" w:cs="標楷體" w:hint="eastAsia"/>
                <w:color w:val="auto"/>
              </w:rPr>
              <w:t>不同軸</w:t>
            </w:r>
            <w:proofErr w:type="gramEnd"/>
            <w:r w:rsidRPr="00CE1BE3">
              <w:rPr>
                <w:rFonts w:ascii="標楷體" w:eastAsia="標楷體" w:hAnsi="標楷體" w:cs="標楷體" w:hint="eastAsia"/>
                <w:color w:val="auto"/>
              </w:rPr>
              <w:t>向之變化性及重要性。</w:t>
            </w:r>
          </w:p>
          <w:p w14:paraId="3108047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2.跳躍可廣泛地運用在各種運動項目，如:三步上籃的最後一步的單腳起</w:t>
            </w:r>
            <w:r w:rsidRPr="00CE1BE3">
              <w:rPr>
                <w:rFonts w:ascii="標楷體" w:eastAsia="標楷體" w:hAnsi="標楷體" w:cs="標楷體" w:hint="eastAsia"/>
                <w:color w:val="auto"/>
              </w:rPr>
              <w:lastRenderedPageBreak/>
              <w:t>跳、排球扣球的最後一步的雙腳垂直跳、手球射門的最後一步單</w:t>
            </w:r>
            <w:proofErr w:type="gramStart"/>
            <w:r w:rsidRPr="00CE1BE3">
              <w:rPr>
                <w:rFonts w:ascii="標楷體" w:eastAsia="標楷體" w:hAnsi="標楷體" w:cs="標楷體" w:hint="eastAsia"/>
                <w:color w:val="auto"/>
              </w:rPr>
              <w:t>腳跨跳</w:t>
            </w:r>
            <w:proofErr w:type="gramEnd"/>
            <w:r w:rsidRPr="00CE1BE3">
              <w:rPr>
                <w:rFonts w:ascii="標楷體" w:eastAsia="標楷體" w:hAnsi="標楷體" w:cs="標楷體" w:hint="eastAsia"/>
                <w:color w:val="auto"/>
              </w:rPr>
              <w:t>…等，引導學生了解跳躍在運動中的重要性。</w:t>
            </w:r>
          </w:p>
          <w:p w14:paraId="1B9F81D4"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二、立定跳遠</w:t>
            </w:r>
          </w:p>
          <w:p w14:paraId="5144518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說明：立定跳遠的預備→起跳→</w:t>
            </w:r>
            <w:proofErr w:type="gramStart"/>
            <w:r w:rsidRPr="00CE1BE3">
              <w:rPr>
                <w:rFonts w:ascii="標楷體" w:eastAsia="標楷體" w:hAnsi="標楷體" w:cs="標楷體" w:hint="eastAsia"/>
                <w:color w:val="auto"/>
              </w:rPr>
              <w:t>空中→</w:t>
            </w:r>
            <w:proofErr w:type="gramEnd"/>
            <w:r w:rsidRPr="00CE1BE3">
              <w:rPr>
                <w:rFonts w:ascii="標楷體" w:eastAsia="標楷體" w:hAnsi="標楷體" w:cs="標楷體" w:hint="eastAsia"/>
                <w:color w:val="auto"/>
              </w:rPr>
              <w:t>落地姿勢的動作要領。</w:t>
            </w:r>
          </w:p>
          <w:p w14:paraId="44F83B4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w:t>
            </w:r>
          </w:p>
          <w:p w14:paraId="0207C69A"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1.引導學生在預備姿勢過程中，能協調地做出雙手</w:t>
            </w:r>
            <w:proofErr w:type="gramStart"/>
            <w:r w:rsidRPr="00CE1BE3">
              <w:rPr>
                <w:rFonts w:ascii="標楷體" w:eastAsia="標楷體" w:hAnsi="標楷體" w:cs="標楷體" w:hint="eastAsia"/>
                <w:color w:val="auto"/>
              </w:rPr>
              <w:t>前後助擺</w:t>
            </w:r>
            <w:proofErr w:type="gramEnd"/>
            <w:r w:rsidRPr="00CE1BE3">
              <w:rPr>
                <w:rFonts w:ascii="標楷體" w:eastAsia="標楷體" w:hAnsi="標楷體" w:cs="標楷體" w:hint="eastAsia"/>
                <w:color w:val="auto"/>
              </w:rPr>
              <w:t>，並搭配腿</w:t>
            </w:r>
            <w:proofErr w:type="gramStart"/>
            <w:r w:rsidRPr="00CE1BE3">
              <w:rPr>
                <w:rFonts w:ascii="標楷體" w:eastAsia="標楷體" w:hAnsi="標楷體" w:cs="標楷體" w:hint="eastAsia"/>
                <w:color w:val="auto"/>
              </w:rPr>
              <w:t>部</w:t>
            </w:r>
            <w:r>
              <w:rPr>
                <w:rFonts w:ascii="標楷體" w:eastAsia="標楷體" w:hAnsi="標楷體" w:cs="標楷體" w:hint="eastAsia"/>
                <w:color w:val="auto"/>
              </w:rPr>
              <w:t>屈伸，擺幅</w:t>
            </w:r>
            <w:proofErr w:type="gramEnd"/>
            <w:r>
              <w:rPr>
                <w:rFonts w:ascii="標楷體" w:eastAsia="標楷體" w:hAnsi="標楷體" w:cs="標楷體" w:hint="eastAsia"/>
                <w:color w:val="auto"/>
              </w:rPr>
              <w:t>愈來愈大，速度愈來愈快，力量</w:t>
            </w:r>
            <w:proofErr w:type="gramStart"/>
            <w:r>
              <w:rPr>
                <w:rFonts w:ascii="標楷體" w:eastAsia="標楷體" w:hAnsi="標楷體" w:cs="標楷體" w:hint="eastAsia"/>
                <w:color w:val="auto"/>
              </w:rPr>
              <w:t>愈帶愈</w:t>
            </w:r>
            <w:proofErr w:type="gramEnd"/>
            <w:r>
              <w:rPr>
                <w:rFonts w:ascii="標楷體" w:eastAsia="標楷體" w:hAnsi="標楷體" w:cs="標楷體" w:hint="eastAsia"/>
                <w:color w:val="auto"/>
              </w:rPr>
              <w:t>強的身體感受。</w:t>
            </w:r>
          </w:p>
          <w:p w14:paraId="7F5ABC5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2.藉由提問來引導學生體會起跳瞬間，下肢瞬間爆發，透過重心由全腳掌轉移到腳尖的快速推蹬。</w:t>
            </w:r>
          </w:p>
          <w:p w14:paraId="56F7360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3.藉由提問來引導學生體會在最高點快速雙手</w:t>
            </w:r>
            <w:proofErr w:type="gramStart"/>
            <w:r w:rsidRPr="00CE1BE3">
              <w:rPr>
                <w:rFonts w:ascii="標楷體" w:eastAsia="標楷體" w:hAnsi="標楷體" w:cs="標楷體" w:hint="eastAsia"/>
                <w:color w:val="auto"/>
              </w:rPr>
              <w:t>向後壓擺</w:t>
            </w:r>
            <w:proofErr w:type="gramEnd"/>
            <w:r w:rsidRPr="00CE1BE3">
              <w:rPr>
                <w:rFonts w:ascii="標楷體" w:eastAsia="標楷體" w:hAnsi="標楷體" w:cs="標楷體" w:hint="eastAsia"/>
                <w:color w:val="auto"/>
              </w:rPr>
              <w:t>，維持身體重心前傾，延遲空中時間。</w:t>
            </w:r>
          </w:p>
          <w:p w14:paraId="64DFDFB0"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三、古代奧運立定跳遠賽</w:t>
            </w:r>
          </w:p>
          <w:p w14:paraId="7B95518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說明：古代選手在參加跳遠比賽時，必須手持1.5～4.5公斤</w:t>
            </w:r>
            <w:proofErr w:type="gramStart"/>
            <w:r w:rsidRPr="00CE1BE3">
              <w:rPr>
                <w:rFonts w:ascii="標楷體" w:eastAsia="標楷體" w:hAnsi="標楷體" w:cs="標楷體" w:hint="eastAsia"/>
                <w:color w:val="auto"/>
              </w:rPr>
              <w:t>的石制或</w:t>
            </w:r>
            <w:proofErr w:type="gramEnd"/>
            <w:r w:rsidRPr="00CE1BE3">
              <w:rPr>
                <w:rFonts w:ascii="標楷體" w:eastAsia="標楷體" w:hAnsi="標楷體" w:cs="標楷體" w:hint="eastAsia"/>
                <w:color w:val="auto"/>
              </w:rPr>
              <w:t>金屬製啞鈴，古希臘人認為這些重物可以讓選手更精確地</w:t>
            </w:r>
            <w:proofErr w:type="gramStart"/>
            <w:r w:rsidRPr="00CE1BE3">
              <w:rPr>
                <w:rFonts w:ascii="標楷體" w:eastAsia="標楷體" w:hAnsi="標楷體" w:cs="標楷體" w:hint="eastAsia"/>
                <w:color w:val="auto"/>
              </w:rPr>
              <w:t>掌握擺臂的</w:t>
            </w:r>
            <w:proofErr w:type="gramEnd"/>
            <w:r w:rsidRPr="00CE1BE3">
              <w:rPr>
                <w:rFonts w:ascii="標楷體" w:eastAsia="標楷體" w:hAnsi="標楷體" w:cs="標楷體" w:hint="eastAsia"/>
                <w:color w:val="auto"/>
              </w:rPr>
              <w:t>幅度，更增強推力及保持身體平衡，進而讓選手跳得更遠；比賽中，還</w:t>
            </w:r>
            <w:proofErr w:type="gramStart"/>
            <w:r w:rsidRPr="00CE1BE3">
              <w:rPr>
                <w:rFonts w:ascii="標楷體" w:eastAsia="標楷體" w:hAnsi="標楷體" w:cs="標楷體" w:hint="eastAsia"/>
                <w:color w:val="auto"/>
              </w:rPr>
              <w:t>會在笛聲</w:t>
            </w:r>
            <w:proofErr w:type="gramEnd"/>
            <w:r w:rsidRPr="00CE1BE3">
              <w:rPr>
                <w:rFonts w:ascii="標楷體" w:eastAsia="標楷體" w:hAnsi="標楷體" w:cs="標楷體" w:hint="eastAsia"/>
                <w:color w:val="auto"/>
              </w:rPr>
              <w:t>的伴奏之下進行，目的在激發選手情緒及掌握節奏。</w:t>
            </w:r>
          </w:p>
          <w:p w14:paraId="2A65AC2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w:t>
            </w:r>
          </w:p>
          <w:p w14:paraId="1989C3E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1.引導學生由輕量開始適應手</w:t>
            </w:r>
            <w:proofErr w:type="gramStart"/>
            <w:r w:rsidRPr="00CE1BE3">
              <w:rPr>
                <w:rFonts w:ascii="標楷體" w:eastAsia="標楷體" w:hAnsi="標楷體" w:cs="標楷體" w:hint="eastAsia"/>
                <w:color w:val="auto"/>
              </w:rPr>
              <w:t>持重物助擺動</w:t>
            </w:r>
            <w:proofErr w:type="gramEnd"/>
            <w:r w:rsidRPr="00CE1BE3">
              <w:rPr>
                <w:rFonts w:ascii="標楷體" w:eastAsia="標楷體" w:hAnsi="標楷體" w:cs="標楷體" w:hint="eastAsia"/>
                <w:color w:val="auto"/>
              </w:rPr>
              <w:t>作。</w:t>
            </w:r>
          </w:p>
          <w:p w14:paraId="552D8B8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2.提問引導學生思考身體在活動中的體會與感受。</w:t>
            </w:r>
          </w:p>
          <w:p w14:paraId="4F4E7144"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四、跳躍的變化性</w:t>
            </w:r>
          </w:p>
          <w:p w14:paraId="0F5C128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說明：</w:t>
            </w:r>
          </w:p>
          <w:p w14:paraId="5A3F69D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1.講解20公尺的跳躍關卡設計理念，引導學生思考生活情境中所能用到的跳躍，組合出5種以上的跳躍動作提供其他組同學挑戰。</w:t>
            </w:r>
          </w:p>
          <w:p w14:paraId="4DCBF15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2.教師舉例說明並示範多樣化的跳躍動作，提供學生參考。</w:t>
            </w:r>
          </w:p>
          <w:p w14:paraId="23F64BB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3.各組同學分組實作並能勇於挑戰直到成功。</w:t>
            </w:r>
          </w:p>
          <w:p w14:paraId="3AC4167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提醒：引導學生以動作示範或口語表達來相互合作，並能正向鼓勵彼此。</w:t>
            </w:r>
          </w:p>
          <w:p w14:paraId="0F9E51F6"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五、運動欣賞</w:t>
            </w:r>
            <w:proofErr w:type="gramStart"/>
            <w:r w:rsidRPr="00CE1BE3">
              <w:rPr>
                <w:rFonts w:ascii="標楷體" w:eastAsia="標楷體" w:hAnsi="標楷體" w:cs="標楷體" w:hint="eastAsia"/>
                <w:b/>
                <w:color w:val="auto"/>
              </w:rPr>
              <w:t>──</w:t>
            </w:r>
            <w:proofErr w:type="gramEnd"/>
            <w:r w:rsidRPr="00CE1BE3">
              <w:rPr>
                <w:rFonts w:ascii="標楷體" w:eastAsia="標楷體" w:hAnsi="標楷體" w:cs="標楷體" w:hint="eastAsia"/>
                <w:b/>
                <w:color w:val="auto"/>
              </w:rPr>
              <w:t>規則聽我說</w:t>
            </w:r>
          </w:p>
          <w:p w14:paraId="47BAFA7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w:t>
            </w:r>
          </w:p>
          <w:p w14:paraId="6B27BEF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1.引導學生討論何謂成功的一次試跳？進而介紹跳遠場地（含起跳板）。</w:t>
            </w:r>
          </w:p>
          <w:p w14:paraId="6ED5B66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2.提問方式讓學生思考及討論跳遠比賽評比方法、規則及比賽流程。</w:t>
            </w:r>
          </w:p>
          <w:p w14:paraId="17C2D7B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3.跳遠距離測量；人工丈量及電子儀器丈量方法介紹。</w:t>
            </w:r>
          </w:p>
          <w:p w14:paraId="53B8F37F" w14:textId="28D99883"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操作：教師可透過學習單或口語問答方式，讓學生實際觀看比賽或網路觀賞影片後，教師透過提問讓學生思考並確認是否理解並能活用規則。</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9621FD5" w14:textId="3EBCB30E"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82DF547"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446C2045" w14:textId="462792CA"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7371BBB"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031ED482" w14:textId="182FD8A9"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E978B74"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16CDECF6"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75084ABE"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5A284FC3"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w:t>
            </w:r>
            <w:r w:rsidRPr="00CE1BE3">
              <w:rPr>
                <w:rFonts w:ascii="標楷體" w:eastAsia="標楷體" w:hAnsi="標楷體" w:cs="DFKaiShu-SB-Estd-BF" w:hint="eastAsia"/>
                <w:color w:val="auto"/>
              </w:rPr>
              <w:lastRenderedPageBreak/>
              <w:t>和文化，尊重並欣賞其差異。</w:t>
            </w:r>
          </w:p>
          <w:p w14:paraId="5788C5AE"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50CB1FBF" w14:textId="351475E2"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6CFB387D"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7CB307FF"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7B46B3C0"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626ABF2A"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1B8DB5C9" w14:textId="3434962F"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6281FF98"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6650F5A"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第十九</w:t>
            </w:r>
            <w:proofErr w:type="gramStart"/>
            <w:r w:rsidRPr="00CE1BE3">
              <w:rPr>
                <w:rFonts w:ascii="標楷體" w:eastAsia="標楷體" w:hAnsi="標楷體" w:cs="標楷體" w:hint="eastAsia"/>
                <w:snapToGrid w:val="0"/>
                <w:color w:val="auto"/>
              </w:rPr>
              <w:t>週</w:t>
            </w:r>
            <w:proofErr w:type="gramEnd"/>
          </w:p>
          <w:p w14:paraId="52F2985C" w14:textId="6E0AAFD5"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1/4~1/8</w:t>
            </w:r>
          </w:p>
        </w:tc>
        <w:tc>
          <w:tcPr>
            <w:tcW w:w="1559" w:type="dxa"/>
            <w:tcBorders>
              <w:top w:val="single" w:sz="8" w:space="0" w:color="000000"/>
              <w:left w:val="single" w:sz="8" w:space="0" w:color="000000"/>
              <w:bottom w:val="single" w:sz="8" w:space="0" w:color="000000"/>
              <w:right w:val="single" w:sz="8" w:space="0" w:color="000000"/>
            </w:tcBorders>
          </w:tcPr>
          <w:p w14:paraId="3FCBE7D9" w14:textId="2B086ACD" w:rsidR="00B75BC1" w:rsidRPr="004E5BD9" w:rsidRDefault="00B75BC1" w:rsidP="00B75BC1">
            <w:pPr>
              <w:pStyle w:val="Default"/>
              <w:rPr>
                <w:rFonts w:eastAsia="標楷體"/>
                <w:color w:val="auto"/>
              </w:rPr>
            </w:pPr>
            <w:r w:rsidRPr="00CE1BE3">
              <w:rPr>
                <w:rFonts w:eastAsia="標楷體" w:hint="eastAsia"/>
                <w:color w:val="auto"/>
              </w:rPr>
              <w:t>Ga-IV-1</w:t>
            </w:r>
            <w:r>
              <w:rPr>
                <w:rFonts w:eastAsia="標楷體" w:hint="eastAsia"/>
                <w:color w:val="auto"/>
              </w:rPr>
              <w:t xml:space="preserve"> </w:t>
            </w:r>
            <w:r w:rsidRPr="00CE1BE3">
              <w:rPr>
                <w:rFonts w:eastAsia="標楷體" w:hint="eastAsia"/>
                <w:color w:val="auto"/>
              </w:rPr>
              <w:t>跑、跳</w:t>
            </w:r>
            <w:proofErr w:type="gramStart"/>
            <w:r w:rsidRPr="00CE1BE3">
              <w:rPr>
                <w:rFonts w:eastAsia="標楷體" w:hint="eastAsia"/>
                <w:color w:val="auto"/>
              </w:rPr>
              <w:t>與推擲的</w:t>
            </w:r>
            <w:proofErr w:type="gramEnd"/>
            <w:r w:rsidRPr="00CE1BE3">
              <w:rPr>
                <w:rFonts w:eastAsia="標楷體" w:hint="eastAsia"/>
                <w:color w:val="auto"/>
              </w:rPr>
              <w:t>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CF60E0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06849D9A"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289ED106"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表現利他合群的態度，</w:t>
            </w:r>
            <w:r w:rsidRPr="00CE1BE3">
              <w:rPr>
                <w:rFonts w:ascii="標楷體" w:eastAsia="標楷體" w:hAnsi="標楷體" w:cs="標楷體" w:hint="eastAsia"/>
                <w:color w:val="auto"/>
              </w:rPr>
              <w:lastRenderedPageBreak/>
              <w:t>與他人理性溝通與和諧互動。</w:t>
            </w:r>
          </w:p>
          <w:p w14:paraId="6FC58FD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表現自信樂觀、勇於挑戰的學習態度。</w:t>
            </w:r>
          </w:p>
          <w:p w14:paraId="092D3CC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27822F6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3c-IV-2</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發展動作創作和</w:t>
            </w:r>
            <w:proofErr w:type="gramStart"/>
            <w:r w:rsidRPr="00CE1BE3">
              <w:rPr>
                <w:rFonts w:ascii="標楷體" w:eastAsia="標楷體" w:hAnsi="標楷體" w:cs="標楷體" w:hint="eastAsia"/>
                <w:color w:val="auto"/>
              </w:rPr>
              <w:t>展演</w:t>
            </w:r>
            <w:proofErr w:type="gramEnd"/>
            <w:r w:rsidRPr="00CE1BE3">
              <w:rPr>
                <w:rFonts w:ascii="標楷體" w:eastAsia="標楷體" w:hAnsi="標楷體" w:cs="標楷體" w:hint="eastAsia"/>
                <w:color w:val="auto"/>
              </w:rPr>
              <w:t>的技巧，展現個人運動潛能。</w:t>
            </w:r>
          </w:p>
          <w:p w14:paraId="486185B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應用思考與分析能力，解決運動情境的問題。</w:t>
            </w:r>
          </w:p>
          <w:p w14:paraId="0C8A554A" w14:textId="6052BA21"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發展適合個人之專項運動技能。</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0BB743B"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lastRenderedPageBreak/>
              <w:t>第六篇運動樣樣行</w:t>
            </w:r>
          </w:p>
          <w:p w14:paraId="1266D906"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第一章田賽</w:t>
            </w:r>
          </w:p>
          <w:p w14:paraId="0EA069A3"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一、跳遠</w:t>
            </w:r>
          </w:p>
          <w:p w14:paraId="3B015D5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w:t>
            </w:r>
          </w:p>
          <w:p w14:paraId="3E67C01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1.以鮑勃</w:t>
            </w:r>
            <w:proofErr w:type="gramStart"/>
            <w:r w:rsidRPr="00CE1BE3">
              <w:rPr>
                <w:rFonts w:ascii="標楷體" w:eastAsia="標楷體" w:hAnsi="標楷體" w:cs="標楷體" w:hint="eastAsia"/>
                <w:color w:val="auto"/>
              </w:rPr>
              <w:t>‧</w:t>
            </w:r>
            <w:proofErr w:type="gramEnd"/>
            <w:r w:rsidRPr="00CE1BE3">
              <w:rPr>
                <w:rFonts w:ascii="標楷體" w:eastAsia="標楷體" w:hAnsi="標楷體" w:cs="標楷體" w:hint="eastAsia"/>
                <w:color w:val="auto"/>
              </w:rPr>
              <w:t>貝蒙的完美一跳造就貝蒙障礙一詞的故事，開啟本堂課跳遠的介紹。</w:t>
            </w:r>
          </w:p>
          <w:p w14:paraId="2D41A74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2.引導學生是否觀看過跳遠比賽？以提問方式讓學生討論對於跳遠的助跑、起跳、空中、落地動作4個階段的認知，再進一步的說明介紹。</w:t>
            </w:r>
          </w:p>
          <w:p w14:paraId="4ABBE02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3.引導學生討論空中動作大致有3種方式：蹲踞式、</w:t>
            </w:r>
            <w:proofErr w:type="gramStart"/>
            <w:r w:rsidRPr="00CE1BE3">
              <w:rPr>
                <w:rFonts w:ascii="標楷體" w:eastAsia="標楷體" w:hAnsi="標楷體" w:cs="標楷體" w:hint="eastAsia"/>
                <w:color w:val="auto"/>
              </w:rPr>
              <w:t>挺胸式及走</w:t>
            </w:r>
            <w:proofErr w:type="gramEnd"/>
            <w:r w:rsidRPr="00CE1BE3">
              <w:rPr>
                <w:rFonts w:ascii="標楷體" w:eastAsia="標楷體" w:hAnsi="標楷體" w:cs="標楷體" w:hint="eastAsia"/>
                <w:color w:val="auto"/>
              </w:rPr>
              <w:t>步式（剪腿式），其中走</w:t>
            </w:r>
            <w:proofErr w:type="gramStart"/>
            <w:r w:rsidRPr="00CE1BE3">
              <w:rPr>
                <w:rFonts w:ascii="標楷體" w:eastAsia="標楷體" w:hAnsi="標楷體" w:cs="標楷體" w:hint="eastAsia"/>
                <w:color w:val="auto"/>
              </w:rPr>
              <w:t>步式是時下</w:t>
            </w:r>
            <w:proofErr w:type="gramEnd"/>
            <w:r w:rsidRPr="00CE1BE3">
              <w:rPr>
                <w:rFonts w:ascii="標楷體" w:eastAsia="標楷體" w:hAnsi="標楷體" w:cs="標楷體" w:hint="eastAsia"/>
                <w:color w:val="auto"/>
              </w:rPr>
              <w:t>選手最常使用，也是本課程要學習的方式。</w:t>
            </w:r>
          </w:p>
          <w:p w14:paraId="249243CE"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二、助跑練習</w:t>
            </w:r>
          </w:p>
          <w:p w14:paraId="1A400C4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說明：學生要清楚知道自己的起跳慣用腳，以左腳為例，每次都要以左腳</w:t>
            </w:r>
            <w:proofErr w:type="gramStart"/>
            <w:r w:rsidRPr="00CE1BE3">
              <w:rPr>
                <w:rFonts w:ascii="標楷體" w:eastAsia="標楷體" w:hAnsi="標楷體" w:cs="標楷體" w:hint="eastAsia"/>
                <w:color w:val="auto"/>
              </w:rPr>
              <w:t>踩到角錐</w:t>
            </w:r>
            <w:proofErr w:type="gramEnd"/>
            <w:r w:rsidRPr="00CE1BE3">
              <w:rPr>
                <w:rFonts w:ascii="標楷體" w:eastAsia="標楷體" w:hAnsi="標楷體" w:cs="標楷體" w:hint="eastAsia"/>
                <w:color w:val="auto"/>
              </w:rPr>
              <w:t>參考點。</w:t>
            </w:r>
          </w:p>
          <w:p w14:paraId="2624D75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示範：助跑重點在於果決並流暢的跑出速度，啟動後之過程不要算步伐，專注在身體姿勢因速度不同而產生的角度之變化。</w:t>
            </w:r>
          </w:p>
          <w:p w14:paraId="6E65F7A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操作：能精</w:t>
            </w:r>
            <w:proofErr w:type="gramStart"/>
            <w:r w:rsidRPr="00CE1BE3">
              <w:rPr>
                <w:rFonts w:ascii="標楷體" w:eastAsia="標楷體" w:hAnsi="標楷體" w:cs="標楷體" w:hint="eastAsia"/>
                <w:color w:val="auto"/>
              </w:rPr>
              <w:t>準</w:t>
            </w:r>
            <w:proofErr w:type="gramEnd"/>
            <w:r w:rsidRPr="00CE1BE3">
              <w:rPr>
                <w:rFonts w:ascii="標楷體" w:eastAsia="標楷體" w:hAnsi="標楷體" w:cs="標楷體" w:hint="eastAsia"/>
                <w:color w:val="auto"/>
              </w:rPr>
              <w:t>地跑出助跑的速度，多次練習下，能穩定步幅，固定助跑距離並體會到身體姿勢的改變。</w:t>
            </w:r>
          </w:p>
          <w:p w14:paraId="58D998DA"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三、起跳動作練習</w:t>
            </w:r>
          </w:p>
          <w:p w14:paraId="2EC9DA6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說明：起跳時，注意身體仰角，起跳慣用腳在踩蹬瞬間及雙臂加速帶動上提的動作要領。</w:t>
            </w:r>
          </w:p>
          <w:p w14:paraId="10CCA14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w:t>
            </w:r>
          </w:p>
          <w:p w14:paraId="1552C31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1.引導學生單腳起跳至最高</w:t>
            </w:r>
            <w:r>
              <w:rPr>
                <w:rFonts w:ascii="標楷體" w:eastAsia="標楷體" w:hAnsi="標楷體" w:cs="標楷體" w:hint="eastAsia"/>
                <w:color w:val="auto"/>
              </w:rPr>
              <w:t>點時，體會足部由腳跟到腳尖的快速</w:t>
            </w:r>
            <w:proofErr w:type="gramStart"/>
            <w:r>
              <w:rPr>
                <w:rFonts w:ascii="標楷體" w:eastAsia="標楷體" w:hAnsi="標楷體" w:cs="標楷體" w:hint="eastAsia"/>
                <w:color w:val="auto"/>
              </w:rPr>
              <w:t>推蹬下</w:t>
            </w:r>
            <w:proofErr w:type="gramEnd"/>
            <w:r>
              <w:rPr>
                <w:rFonts w:ascii="標楷體" w:eastAsia="標楷體" w:hAnsi="標楷體" w:cs="標楷體" w:hint="eastAsia"/>
                <w:color w:val="auto"/>
              </w:rPr>
              <w:t>，力量的轉移的過程。</w:t>
            </w:r>
          </w:p>
          <w:p w14:paraId="2312C443"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2.引導學生在起跳的最高點拍球過程中，體會這段空中時間的存在，以便將來銜接空中走步的動作。</w:t>
            </w:r>
          </w:p>
          <w:p w14:paraId="22000AB2"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四、起跳動作練習二</w:t>
            </w:r>
          </w:p>
          <w:p w14:paraId="76A705A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說明：利用彈力帶增加阻力，訓練學生單腳起跳的爆發力。</w:t>
            </w:r>
          </w:p>
          <w:p w14:paraId="00910AA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操作：</w:t>
            </w:r>
            <w:proofErr w:type="gramStart"/>
            <w:r w:rsidRPr="00CE1BE3">
              <w:rPr>
                <w:rFonts w:ascii="標楷體" w:eastAsia="標楷體" w:hAnsi="標楷體" w:cs="標楷體" w:hint="eastAsia"/>
                <w:color w:val="auto"/>
              </w:rPr>
              <w:t>踩蹬時</w:t>
            </w:r>
            <w:proofErr w:type="gramEnd"/>
            <w:r w:rsidRPr="00CE1BE3">
              <w:rPr>
                <w:rFonts w:ascii="標楷體" w:eastAsia="標楷體" w:hAnsi="標楷體" w:cs="標楷體" w:hint="eastAsia"/>
                <w:color w:val="auto"/>
              </w:rPr>
              <w:t>，注意起跳腳由腳跟到腳尖的重心轉移，</w:t>
            </w:r>
            <w:proofErr w:type="gramStart"/>
            <w:r w:rsidRPr="00CE1BE3">
              <w:rPr>
                <w:rFonts w:ascii="標楷體" w:eastAsia="標楷體" w:hAnsi="標楷體" w:cs="標楷體" w:hint="eastAsia"/>
                <w:color w:val="auto"/>
              </w:rPr>
              <w:t>推蹬的時間</w:t>
            </w:r>
            <w:proofErr w:type="gramEnd"/>
            <w:r w:rsidRPr="00CE1BE3">
              <w:rPr>
                <w:rFonts w:ascii="標楷體" w:eastAsia="標楷體" w:hAnsi="標楷體" w:cs="標楷體" w:hint="eastAsia"/>
                <w:color w:val="auto"/>
              </w:rPr>
              <w:t>愈快愈好。</w:t>
            </w:r>
          </w:p>
          <w:p w14:paraId="57534013"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五、起跳動作練習</w:t>
            </w:r>
            <w:proofErr w:type="gramStart"/>
            <w:r w:rsidRPr="00CE1BE3">
              <w:rPr>
                <w:rFonts w:ascii="標楷體" w:eastAsia="標楷體" w:hAnsi="標楷體" w:cs="標楷體" w:hint="eastAsia"/>
                <w:b/>
                <w:color w:val="auto"/>
              </w:rPr>
              <w:t>三</w:t>
            </w:r>
            <w:proofErr w:type="gramEnd"/>
          </w:p>
          <w:p w14:paraId="2FCDFFB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說明：增加高度延長空中時間，體會空間感及保持身體姿勢的平衡。</w:t>
            </w:r>
          </w:p>
          <w:p w14:paraId="0CD789CA"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操作：能夠做出協調的1、3及5步踩蹬動作，</w:t>
            </w:r>
            <w:proofErr w:type="gramStart"/>
            <w:r w:rsidRPr="00CE1BE3">
              <w:rPr>
                <w:rFonts w:ascii="標楷體" w:eastAsia="標楷體" w:hAnsi="標楷體" w:cs="標楷體" w:hint="eastAsia"/>
                <w:color w:val="auto"/>
              </w:rPr>
              <w:t>踩蹬愈重</w:t>
            </w:r>
            <w:proofErr w:type="gramEnd"/>
            <w:r w:rsidRPr="00CE1BE3">
              <w:rPr>
                <w:rFonts w:ascii="標楷體" w:eastAsia="標楷體" w:hAnsi="標楷體" w:cs="標楷體" w:hint="eastAsia"/>
                <w:color w:val="auto"/>
              </w:rPr>
              <w:t>，高度愈高，空中時間就愈長。</w:t>
            </w:r>
          </w:p>
          <w:p w14:paraId="43CDC55A"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六、空中走步式動作練習</w:t>
            </w:r>
          </w:p>
          <w:p w14:paraId="4818E5A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說明：學生清楚了解手腳協調的輪動動作及模擬走步式動作內容。若能熟練此兩種動作，對於跳遠在空中瞬間要能控制我們的身體有很大的幫助。</w:t>
            </w:r>
          </w:p>
          <w:p w14:paraId="7E2F67A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示範：教師能協調地及步驟化地表現出連貫動作。</w:t>
            </w:r>
          </w:p>
          <w:p w14:paraId="7BA9252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操作：學生能以慢動作步驟化練習著，透過多次修正後進而加快速度流暢完成。</w:t>
            </w:r>
          </w:p>
          <w:p w14:paraId="2303F435"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七、落地動作練習</w:t>
            </w:r>
          </w:p>
          <w:p w14:paraId="69BC6C6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說明：</w:t>
            </w:r>
          </w:p>
          <w:p w14:paraId="7C97420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1.藉由椅子能模擬接近地面的</w:t>
            </w:r>
            <w:proofErr w:type="gramStart"/>
            <w:r w:rsidRPr="00CE1BE3">
              <w:rPr>
                <w:rFonts w:ascii="標楷體" w:eastAsia="標楷體" w:hAnsi="標楷體" w:cs="標楷體" w:hint="eastAsia"/>
                <w:color w:val="auto"/>
              </w:rPr>
              <w:t>空中感</w:t>
            </w:r>
            <w:proofErr w:type="gramEnd"/>
            <w:r w:rsidRPr="00CE1BE3">
              <w:rPr>
                <w:rFonts w:ascii="標楷體" w:eastAsia="標楷體" w:hAnsi="標楷體" w:cs="標楷體" w:hint="eastAsia"/>
                <w:color w:val="auto"/>
              </w:rPr>
              <w:t>，坐在椅子上核心肌群要用力，才能保持身體的平衡，不可癱軟或歪斜。</w:t>
            </w:r>
          </w:p>
          <w:p w14:paraId="51CD9AA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2.果決流暢地向後擺手及向前伸腿，上半身愈接近</w:t>
            </w:r>
            <w:proofErr w:type="gramStart"/>
            <w:r w:rsidRPr="00CE1BE3">
              <w:rPr>
                <w:rFonts w:ascii="標楷體" w:eastAsia="標楷體" w:hAnsi="標楷體" w:cs="標楷體" w:hint="eastAsia"/>
                <w:color w:val="auto"/>
              </w:rPr>
              <w:t>腿部愈好</w:t>
            </w:r>
            <w:proofErr w:type="gramEnd"/>
            <w:r w:rsidRPr="00CE1BE3">
              <w:rPr>
                <w:rFonts w:ascii="標楷體" w:eastAsia="標楷體" w:hAnsi="標楷體" w:cs="標楷體" w:hint="eastAsia"/>
                <w:color w:val="auto"/>
              </w:rPr>
              <w:t>，維持此時身體角度愈接近地面愈好。</w:t>
            </w:r>
          </w:p>
          <w:p w14:paraId="57B2DFD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3.落地時，核心肌群需要用力才能</w:t>
            </w:r>
            <w:proofErr w:type="gramStart"/>
            <w:r w:rsidRPr="00CE1BE3">
              <w:rPr>
                <w:rFonts w:ascii="標楷體" w:eastAsia="標楷體" w:hAnsi="標楷體" w:cs="標楷體" w:hint="eastAsia"/>
                <w:color w:val="auto"/>
              </w:rPr>
              <w:t>讓腿部</w:t>
            </w:r>
            <w:proofErr w:type="gramEnd"/>
            <w:r w:rsidRPr="00CE1BE3">
              <w:rPr>
                <w:rFonts w:ascii="標楷體" w:eastAsia="標楷體" w:hAnsi="標楷體" w:cs="標楷體" w:hint="eastAsia"/>
                <w:color w:val="auto"/>
              </w:rPr>
              <w:t>快速屈膝及臀部前移。</w:t>
            </w:r>
          </w:p>
          <w:p w14:paraId="04423FE2"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八、成果發表會</w:t>
            </w:r>
          </w:p>
          <w:p w14:paraId="7C996F7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1.2人一組，1位同學跳，另1位協助攝影；先跳的同學排成一列給予序號，</w:t>
            </w:r>
            <w:r w:rsidRPr="00CE1BE3">
              <w:rPr>
                <w:rFonts w:ascii="標楷體" w:eastAsia="標楷體" w:hAnsi="標楷體" w:cs="標楷體" w:hint="eastAsia"/>
                <w:color w:val="auto"/>
              </w:rPr>
              <w:lastRenderedPageBreak/>
              <w:t>給予練習一次後就開始試跳3次；攝影的同學在沙坑兩側準備攝影及觀察給予建議。</w:t>
            </w:r>
          </w:p>
          <w:p w14:paraId="2556AC3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2.教師以紅白旗評定成功與否，安排固定同學丈量距離，開始進行正式檢測，教師以口令「1號跳，2號預備」及「成功，丈量」的指令讓學生流程進行。</w:t>
            </w:r>
          </w:p>
          <w:p w14:paraId="31F6A91D" w14:textId="091A38AA"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3.檢測結束後，讓學生分享一次自身的經驗及觀察他人的想法。</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EC27DF9" w14:textId="4DFC9472"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DD7A637"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66679B63" w14:textId="05106CCB"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622A4EEF"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2FC10E51" w14:textId="0C230098"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5DA6B8F"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175D2A76"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6C32BEB7"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71CB681D"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lastRenderedPageBreak/>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236627A2"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1C4EFBBD" w14:textId="210B3883"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4683B814"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4639C3D6"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311ACA26"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6BC9F2BD"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lastRenderedPageBreak/>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1D1C51FC" w14:textId="3D721BD2"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19C11DA4"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1CAC11C"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第二十</w:t>
            </w:r>
            <w:proofErr w:type="gramStart"/>
            <w:r w:rsidRPr="00CE1BE3">
              <w:rPr>
                <w:rFonts w:ascii="標楷體" w:eastAsia="標楷體" w:hAnsi="標楷體" w:cs="標楷體" w:hint="eastAsia"/>
                <w:snapToGrid w:val="0"/>
                <w:color w:val="auto"/>
              </w:rPr>
              <w:t>週</w:t>
            </w:r>
            <w:proofErr w:type="gramEnd"/>
          </w:p>
          <w:p w14:paraId="75D69C08" w14:textId="6A5F35E5"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1/11~1/15</w:t>
            </w:r>
          </w:p>
        </w:tc>
        <w:tc>
          <w:tcPr>
            <w:tcW w:w="1559" w:type="dxa"/>
            <w:tcBorders>
              <w:top w:val="single" w:sz="8" w:space="0" w:color="000000"/>
              <w:left w:val="single" w:sz="8" w:space="0" w:color="000000"/>
              <w:bottom w:val="single" w:sz="8" w:space="0" w:color="000000"/>
              <w:right w:val="single" w:sz="8" w:space="0" w:color="000000"/>
            </w:tcBorders>
          </w:tcPr>
          <w:p w14:paraId="61A39384" w14:textId="77777777" w:rsidR="00B75BC1" w:rsidRPr="00CE1BE3" w:rsidRDefault="00B75BC1" w:rsidP="00B75BC1">
            <w:pPr>
              <w:autoSpaceDE w:val="0"/>
              <w:autoSpaceDN w:val="0"/>
              <w:adjustRightInd w:val="0"/>
              <w:spacing w:line="260" w:lineRule="exact"/>
              <w:jc w:val="left"/>
            </w:pPr>
            <w:r w:rsidRPr="00CE1BE3">
              <w:rPr>
                <w:rFonts w:eastAsia="標楷體" w:hint="eastAsia"/>
                <w:color w:val="auto"/>
              </w:rPr>
              <w:t>Ic-IV-1</w:t>
            </w:r>
            <w:r>
              <w:rPr>
                <w:rFonts w:eastAsia="標楷體" w:hint="eastAsia"/>
                <w:color w:val="auto"/>
              </w:rPr>
              <w:t xml:space="preserve"> </w:t>
            </w:r>
            <w:r w:rsidRPr="00CE1BE3">
              <w:rPr>
                <w:rFonts w:eastAsia="標楷體" w:hint="eastAsia"/>
                <w:color w:val="auto"/>
              </w:rPr>
              <w:t>民俗運動進階與綜合動作。</w:t>
            </w:r>
          </w:p>
          <w:p w14:paraId="452CD2F8" w14:textId="5B5F1C6C" w:rsidR="00B75BC1" w:rsidRPr="004E5BD9" w:rsidRDefault="00B75BC1" w:rsidP="00B75BC1">
            <w:pPr>
              <w:pStyle w:val="Default"/>
              <w:rPr>
                <w:rFonts w:eastAsia="標楷體"/>
                <w:color w:val="auto"/>
              </w:rPr>
            </w:pPr>
            <w:r w:rsidRPr="00CE1BE3">
              <w:rPr>
                <w:rFonts w:eastAsia="標楷體" w:hint="eastAsia"/>
                <w:color w:val="auto"/>
              </w:rPr>
              <w:t>Ic-IV-2</w:t>
            </w:r>
            <w:r>
              <w:rPr>
                <w:rFonts w:eastAsia="標楷體" w:hint="eastAsia"/>
                <w:color w:val="auto"/>
              </w:rPr>
              <w:t xml:space="preserve"> </w:t>
            </w:r>
            <w:r w:rsidRPr="00CE1BE3">
              <w:rPr>
                <w:rFonts w:eastAsia="標楷體" w:hint="eastAsia"/>
                <w:color w:val="auto"/>
              </w:rPr>
              <w:t>民俗運動個人或團隊展演。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D2438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1F75B29E"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015214C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63A65BDE" w14:textId="44F373FA"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規劃提升體適能與運動技能的運動計畫。</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AB51051"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第六篇運動樣樣行</w:t>
            </w:r>
          </w:p>
          <w:p w14:paraId="1F3FD835"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第一章民俗運動</w:t>
            </w:r>
            <w:proofErr w:type="gramStart"/>
            <w:r>
              <w:rPr>
                <w:rFonts w:ascii="標楷體" w:eastAsia="標楷體" w:hAnsi="標楷體" w:cs="標楷體" w:hint="eastAsia"/>
                <w:bCs/>
                <w:snapToGrid w:val="0"/>
                <w:color w:val="auto"/>
              </w:rPr>
              <w:t>—</w:t>
            </w:r>
            <w:proofErr w:type="gramEnd"/>
            <w:r w:rsidRPr="00CE1BE3">
              <w:rPr>
                <w:rFonts w:ascii="標楷體" w:eastAsia="標楷體" w:hAnsi="標楷體" w:cs="標楷體" w:hint="eastAsia"/>
                <w:bCs/>
                <w:snapToGrid w:val="0"/>
                <w:color w:val="auto"/>
              </w:rPr>
              <w:t>跳繩</w:t>
            </w:r>
          </w:p>
          <w:p w14:paraId="6F56287E"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一、學習引導</w:t>
            </w:r>
          </w:p>
          <w:p w14:paraId="575C4F4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利用課本情境頁</w:t>
            </w:r>
            <w:proofErr w:type="gramStart"/>
            <w:r w:rsidRPr="00CE1BE3">
              <w:rPr>
                <w:rFonts w:ascii="標楷體" w:eastAsia="標楷體" w:hAnsi="標楷體" w:cs="標楷體" w:hint="eastAsia"/>
                <w:color w:val="auto"/>
              </w:rPr>
              <w:t>筱</w:t>
            </w:r>
            <w:proofErr w:type="gramEnd"/>
            <w:r w:rsidRPr="00CE1BE3">
              <w:rPr>
                <w:rFonts w:ascii="標楷體" w:eastAsia="標楷體" w:hAnsi="標楷體" w:cs="標楷體" w:hint="eastAsia"/>
                <w:color w:val="auto"/>
              </w:rPr>
              <w:t>晴的案例，引導學生理解跳繩簡單易學、受場地及時間限制的特性，是健身和健康促進運動的最佳選擇。</w:t>
            </w:r>
          </w:p>
          <w:p w14:paraId="0B5B1B9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發表：學生發表自己學習跳繩的經驗與參與情形。</w:t>
            </w:r>
          </w:p>
          <w:p w14:paraId="413EF2F5"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二、跳繩的效益</w:t>
            </w:r>
          </w:p>
          <w:p w14:paraId="26FB7F31"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講解：利用課文引導學生統整跳繩運動可以強化身體機能，促進生長發育。醫學界也認為跳繩對體重控制、防止老化和心肺機能提高有所助益。</w:t>
            </w:r>
          </w:p>
          <w:p w14:paraId="194B3AA4"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三、跳繩暖身</w:t>
            </w:r>
          </w:p>
          <w:p w14:paraId="76157620"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示範：示範跳繩應強化的下肢暖身活動，並引導學生自由練習跳繩的基本技能。</w:t>
            </w:r>
          </w:p>
          <w:p w14:paraId="30618D95"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四、跳繩技術分析</w:t>
            </w:r>
          </w:p>
          <w:p w14:paraId="29814C9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講解：利用課本圖片簡介跳繩</w:t>
            </w:r>
            <w:proofErr w:type="gramStart"/>
            <w:r w:rsidRPr="00CE1BE3">
              <w:rPr>
                <w:rFonts w:ascii="標楷體" w:eastAsia="標楷體" w:hAnsi="標楷體" w:cs="標楷體" w:hint="eastAsia"/>
                <w:color w:val="auto"/>
              </w:rPr>
              <w:t>以甩繩和</w:t>
            </w:r>
            <w:proofErr w:type="gramEnd"/>
            <w:r w:rsidRPr="00CE1BE3">
              <w:rPr>
                <w:rFonts w:ascii="標楷體" w:eastAsia="標楷體" w:hAnsi="標楷體" w:cs="標楷體" w:hint="eastAsia"/>
                <w:color w:val="auto"/>
              </w:rPr>
              <w:t>跳躍的兩項動作技能為基礎，再</w:t>
            </w:r>
            <w:proofErr w:type="gramStart"/>
            <w:r w:rsidRPr="00CE1BE3">
              <w:rPr>
                <w:rFonts w:ascii="標楷體" w:eastAsia="標楷體" w:hAnsi="標楷體" w:cs="標楷體" w:hint="eastAsia"/>
                <w:color w:val="auto"/>
              </w:rPr>
              <w:t>將</w:t>
            </w:r>
            <w:r w:rsidRPr="00CE1BE3">
              <w:rPr>
                <w:rFonts w:ascii="標楷體" w:eastAsia="標楷體" w:hAnsi="標楷體" w:cs="標楷體" w:hint="eastAsia"/>
                <w:color w:val="auto"/>
              </w:rPr>
              <w:lastRenderedPageBreak/>
              <w:t>甩繩</w:t>
            </w:r>
            <w:proofErr w:type="gramEnd"/>
            <w:r w:rsidRPr="00CE1BE3">
              <w:rPr>
                <w:rFonts w:ascii="標楷體" w:eastAsia="標楷體" w:hAnsi="標楷體" w:cs="標楷體" w:hint="eastAsia"/>
                <w:color w:val="auto"/>
              </w:rPr>
              <w:t>方式分成迴旋方式和手臂變化的重要技能。</w:t>
            </w:r>
          </w:p>
          <w:p w14:paraId="6064374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自主練習：引導學生試做，</w:t>
            </w:r>
            <w:proofErr w:type="gramStart"/>
            <w:r w:rsidRPr="00CE1BE3">
              <w:rPr>
                <w:rFonts w:ascii="標楷體" w:eastAsia="標楷體" w:hAnsi="標楷體" w:cs="標楷體" w:hint="eastAsia"/>
                <w:color w:val="auto"/>
              </w:rPr>
              <w:t>自評已學會</w:t>
            </w:r>
            <w:proofErr w:type="gramEnd"/>
            <w:r w:rsidRPr="00CE1BE3">
              <w:rPr>
                <w:rFonts w:ascii="標楷體" w:eastAsia="標楷體" w:hAnsi="標楷體" w:cs="標楷體" w:hint="eastAsia"/>
                <w:color w:val="auto"/>
              </w:rPr>
              <w:t>的基本技術。</w:t>
            </w:r>
          </w:p>
          <w:p w14:paraId="7FA9E413"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五、空迴旋技術</w:t>
            </w:r>
          </w:p>
          <w:p w14:paraId="339FB71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講解與示範：說明空迴旋是指迴轉的繩子未經過雙腳，在身體上方和四周進行迴旋。示範與引導學生複習頭上、</w:t>
            </w:r>
            <w:proofErr w:type="gramStart"/>
            <w:r w:rsidRPr="00CE1BE3">
              <w:rPr>
                <w:rFonts w:ascii="標楷體" w:eastAsia="標楷體" w:hAnsi="標楷體" w:cs="標楷體" w:hint="eastAsia"/>
                <w:color w:val="auto"/>
              </w:rPr>
              <w:t>體前空</w:t>
            </w:r>
            <w:proofErr w:type="gramEnd"/>
            <w:r w:rsidRPr="00CE1BE3">
              <w:rPr>
                <w:rFonts w:ascii="標楷體" w:eastAsia="標楷體" w:hAnsi="標楷體" w:cs="標楷體" w:hint="eastAsia"/>
                <w:color w:val="auto"/>
              </w:rPr>
              <w:t>迴旋，再指導單手和</w:t>
            </w:r>
            <w:proofErr w:type="gramStart"/>
            <w:r w:rsidRPr="00CE1BE3">
              <w:rPr>
                <w:rFonts w:ascii="標楷體" w:eastAsia="標楷體" w:hAnsi="標楷體" w:cs="標楷體" w:hint="eastAsia"/>
                <w:color w:val="auto"/>
              </w:rPr>
              <w:t>雙手體側空</w:t>
            </w:r>
            <w:proofErr w:type="gramEnd"/>
            <w:r w:rsidRPr="00CE1BE3">
              <w:rPr>
                <w:rFonts w:ascii="標楷體" w:eastAsia="標楷體" w:hAnsi="標楷體" w:cs="標楷體" w:hint="eastAsia"/>
                <w:color w:val="auto"/>
              </w:rPr>
              <w:t>迴旋。</w:t>
            </w:r>
          </w:p>
          <w:p w14:paraId="113F054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實作：學生個人練習如何綜合性呈現空迴旋的組合與串連。</w:t>
            </w:r>
          </w:p>
          <w:p w14:paraId="39BA6988"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六、水平迴旋技術</w:t>
            </w:r>
          </w:p>
          <w:p w14:paraId="3F6F601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講解與示範：利用課本圖片和課文說明與示範單手水平迴旋和軸心跳迴旋方式與垂直迴旋的差異和要領。</w:t>
            </w:r>
          </w:p>
          <w:p w14:paraId="2EC662D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分組練習：引導學生透過同儕互惠合作方式，練習水平迴旋技術。</w:t>
            </w:r>
          </w:p>
          <w:p w14:paraId="0BC9CD90"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七、轉身一圈迴旋技術</w:t>
            </w:r>
          </w:p>
          <w:p w14:paraId="57DFB46D"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講解與示範：說明轉身迴旋是花式跳繩動作常用的技術，先引導學生進行口訣要領練習-右、左、左、右、左</w:t>
            </w:r>
            <w:proofErr w:type="gramStart"/>
            <w:r w:rsidRPr="00CE1BE3">
              <w:rPr>
                <w:rFonts w:ascii="標楷體" w:eastAsia="標楷體" w:hAnsi="標楷體" w:cs="標楷體" w:hint="eastAsia"/>
                <w:color w:val="auto"/>
              </w:rPr>
              <w:t>的體側空</w:t>
            </w:r>
            <w:proofErr w:type="gramEnd"/>
            <w:r w:rsidRPr="00CE1BE3">
              <w:rPr>
                <w:rFonts w:ascii="標楷體" w:eastAsia="標楷體" w:hAnsi="標楷體" w:cs="標楷體" w:hint="eastAsia"/>
                <w:color w:val="auto"/>
              </w:rPr>
              <w:t>迴旋方向變化，再進行動作分析和示範引導。</w:t>
            </w:r>
          </w:p>
          <w:p w14:paraId="001F4372" w14:textId="3C198C65"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實作：學生個人練習轉身體側空迴旋的與其他跳繩技巧的組合串連。</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A6B2030" w14:textId="3B2BCD84"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A781E17"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0ABEBEFD" w14:textId="0D2729BB"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3278A873"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52B1A0D6" w14:textId="59E3227C"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9AEDFA9"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44C756D2"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認識身體自主權相關議題，維護自己與尊重他人的身體自主權。</w:t>
            </w:r>
          </w:p>
          <w:p w14:paraId="2E5A9D04"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65467D6A"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5C4638FA"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0374230A" w14:textId="0D04B720"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08F1F41C"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452E9377"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26DC0609"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61E05DE3"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1970DC53" w14:textId="777EA66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4BAD9046"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79E2C07" w14:textId="77777777" w:rsidR="00B75BC1" w:rsidRPr="00CE1BE3" w:rsidRDefault="00B75BC1" w:rsidP="00B75BC1">
            <w:pPr>
              <w:spacing w:line="260" w:lineRule="exact"/>
              <w:jc w:val="center"/>
              <w:rPr>
                <w:snapToGrid w:val="0"/>
              </w:rPr>
            </w:pPr>
            <w:r w:rsidRPr="00CE1BE3">
              <w:rPr>
                <w:rFonts w:ascii="標楷體" w:eastAsia="標楷體" w:hAnsi="標楷體" w:cs="標楷體" w:hint="eastAsia"/>
                <w:snapToGrid w:val="0"/>
                <w:color w:val="auto"/>
              </w:rPr>
              <w:lastRenderedPageBreak/>
              <w:t>第二十一</w:t>
            </w:r>
            <w:proofErr w:type="gramStart"/>
            <w:r w:rsidRPr="00CE1BE3">
              <w:rPr>
                <w:rFonts w:ascii="標楷體" w:eastAsia="標楷體" w:hAnsi="標楷體" w:cs="標楷體" w:hint="eastAsia"/>
                <w:snapToGrid w:val="0"/>
                <w:color w:val="auto"/>
              </w:rPr>
              <w:t>週</w:t>
            </w:r>
            <w:proofErr w:type="gramEnd"/>
          </w:p>
          <w:p w14:paraId="2034BF23" w14:textId="2A0BB474" w:rsidR="00B75BC1" w:rsidRPr="004E5BD9" w:rsidRDefault="00B75BC1" w:rsidP="00B75BC1">
            <w:pPr>
              <w:spacing w:line="260" w:lineRule="exact"/>
              <w:jc w:val="center"/>
              <w:rPr>
                <w:rFonts w:ascii="標楷體" w:eastAsia="標楷體" w:hAnsi="標楷體" w:cs="標楷體"/>
                <w:snapToGrid w:val="0"/>
                <w:color w:val="auto"/>
              </w:rPr>
            </w:pPr>
            <w:r w:rsidRPr="00CE1BE3">
              <w:rPr>
                <w:rFonts w:ascii="標楷體" w:eastAsia="標楷體" w:hAnsi="標楷體" w:cs="標楷體" w:hint="eastAsia"/>
                <w:color w:val="auto"/>
              </w:rPr>
              <w:t>1/18~1/19</w:t>
            </w:r>
          </w:p>
        </w:tc>
        <w:tc>
          <w:tcPr>
            <w:tcW w:w="1559" w:type="dxa"/>
            <w:tcBorders>
              <w:top w:val="single" w:sz="8" w:space="0" w:color="000000"/>
              <w:left w:val="single" w:sz="8" w:space="0" w:color="000000"/>
              <w:bottom w:val="single" w:sz="8" w:space="0" w:color="000000"/>
              <w:right w:val="single" w:sz="8" w:space="0" w:color="000000"/>
            </w:tcBorders>
          </w:tcPr>
          <w:p w14:paraId="1E168A8D" w14:textId="77777777" w:rsidR="00B75BC1" w:rsidRPr="00CE1BE3" w:rsidRDefault="00B75BC1" w:rsidP="00B75BC1">
            <w:pPr>
              <w:autoSpaceDE w:val="0"/>
              <w:autoSpaceDN w:val="0"/>
              <w:adjustRightInd w:val="0"/>
              <w:spacing w:line="260" w:lineRule="exact"/>
              <w:jc w:val="left"/>
            </w:pPr>
            <w:r w:rsidRPr="00CE1BE3">
              <w:rPr>
                <w:rFonts w:eastAsia="標楷體" w:hint="eastAsia"/>
                <w:color w:val="auto"/>
              </w:rPr>
              <w:t>Ic-IV-1</w:t>
            </w:r>
            <w:r>
              <w:rPr>
                <w:rFonts w:eastAsia="標楷體" w:hint="eastAsia"/>
                <w:color w:val="auto"/>
              </w:rPr>
              <w:t xml:space="preserve"> </w:t>
            </w:r>
            <w:r w:rsidRPr="00CE1BE3">
              <w:rPr>
                <w:rFonts w:eastAsia="標楷體" w:hint="eastAsia"/>
                <w:color w:val="auto"/>
              </w:rPr>
              <w:t>民俗運動進階與綜合動作。</w:t>
            </w:r>
          </w:p>
          <w:p w14:paraId="229576B0" w14:textId="61CE16D7" w:rsidR="00B75BC1" w:rsidRPr="004E5BD9" w:rsidRDefault="00B75BC1" w:rsidP="00B75BC1">
            <w:pPr>
              <w:pStyle w:val="Default"/>
              <w:rPr>
                <w:rFonts w:eastAsia="標楷體"/>
                <w:color w:val="auto"/>
              </w:rPr>
            </w:pPr>
            <w:r w:rsidRPr="00CE1BE3">
              <w:rPr>
                <w:rFonts w:eastAsia="標楷體" w:hint="eastAsia"/>
                <w:color w:val="auto"/>
              </w:rPr>
              <w:t>Ic-IV-2</w:t>
            </w:r>
            <w:r>
              <w:rPr>
                <w:rFonts w:eastAsia="標楷體" w:hint="eastAsia"/>
                <w:color w:val="auto"/>
              </w:rPr>
              <w:t xml:space="preserve"> </w:t>
            </w:r>
            <w:r w:rsidRPr="00CE1BE3">
              <w:rPr>
                <w:rFonts w:eastAsia="標楷體" w:hint="eastAsia"/>
                <w:color w:val="auto"/>
              </w:rPr>
              <w:t>民俗運動個人</w:t>
            </w:r>
            <w:r w:rsidRPr="00CE1BE3">
              <w:rPr>
                <w:rFonts w:eastAsia="標楷體" w:hint="eastAsia"/>
                <w:color w:val="auto"/>
              </w:rPr>
              <w:lastRenderedPageBreak/>
              <w:t>或團隊展演。</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A4F2B3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1c-IV-1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了解各項運動基礎原理和規則。</w:t>
            </w:r>
          </w:p>
          <w:p w14:paraId="0A39D98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1d-IV-1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了解各項運動技能原理。</w:t>
            </w:r>
          </w:p>
          <w:p w14:paraId="685A4C1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lastRenderedPageBreak/>
              <w:t>3c-IV-1</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表現局部或全身性的身體控制能力，發展專項運動技能。</w:t>
            </w:r>
          </w:p>
          <w:p w14:paraId="5AF6F0AA" w14:textId="6B25A522"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4c-IV-3</w:t>
            </w:r>
            <w:r>
              <w:rPr>
                <w:rFonts w:ascii="標楷體" w:eastAsia="標楷體" w:hAnsi="標楷體" w:cs="標楷體" w:hint="eastAsia"/>
                <w:color w:val="auto"/>
              </w:rPr>
              <w:t xml:space="preserve"> </w:t>
            </w:r>
            <w:r w:rsidRPr="00CE1BE3">
              <w:rPr>
                <w:rFonts w:ascii="標楷體" w:eastAsia="標楷體" w:hAnsi="標楷體" w:cs="標楷體" w:hint="eastAsia"/>
                <w:color w:val="auto"/>
              </w:rPr>
              <w:t>規劃提升體適能與運動技能的運動計畫。</w:t>
            </w: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E3CEB96"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lastRenderedPageBreak/>
              <w:t>第六篇運動樣樣行</w:t>
            </w:r>
          </w:p>
          <w:p w14:paraId="22269211" w14:textId="77777777" w:rsidR="00B75BC1" w:rsidRPr="00CE1BE3" w:rsidRDefault="00B75BC1" w:rsidP="00B75BC1">
            <w:pPr>
              <w:spacing w:line="260" w:lineRule="exact"/>
              <w:jc w:val="left"/>
              <w:rPr>
                <w:bCs/>
                <w:snapToGrid w:val="0"/>
              </w:rPr>
            </w:pPr>
            <w:r w:rsidRPr="00CE1BE3">
              <w:rPr>
                <w:rFonts w:ascii="標楷體" w:eastAsia="標楷體" w:hAnsi="標楷體" w:cs="標楷體" w:hint="eastAsia"/>
                <w:bCs/>
                <w:snapToGrid w:val="0"/>
                <w:color w:val="auto"/>
              </w:rPr>
              <w:t>第一章民俗運動</w:t>
            </w:r>
            <w:proofErr w:type="gramStart"/>
            <w:r>
              <w:rPr>
                <w:rFonts w:ascii="標楷體" w:eastAsia="標楷體" w:hAnsi="標楷體" w:cs="標楷體" w:hint="eastAsia"/>
                <w:bCs/>
                <w:snapToGrid w:val="0"/>
                <w:color w:val="auto"/>
              </w:rPr>
              <w:t>—</w:t>
            </w:r>
            <w:proofErr w:type="gramEnd"/>
            <w:r w:rsidRPr="00CE1BE3">
              <w:rPr>
                <w:rFonts w:ascii="標楷體" w:eastAsia="標楷體" w:hAnsi="標楷體" w:cs="標楷體" w:hint="eastAsia"/>
                <w:bCs/>
                <w:snapToGrid w:val="0"/>
                <w:color w:val="auto"/>
              </w:rPr>
              <w:t>跳繩（第三次段考）</w:t>
            </w:r>
          </w:p>
          <w:p w14:paraId="3CBE4EF9"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一、</w:t>
            </w:r>
            <w:proofErr w:type="gramStart"/>
            <w:r w:rsidRPr="00CE1BE3">
              <w:rPr>
                <w:rFonts w:ascii="標楷體" w:eastAsia="標楷體" w:hAnsi="標楷體" w:cs="標楷體" w:hint="eastAsia"/>
                <w:b/>
                <w:color w:val="auto"/>
              </w:rPr>
              <w:t>體側交叉</w:t>
            </w:r>
            <w:proofErr w:type="gramEnd"/>
            <w:r w:rsidRPr="00CE1BE3">
              <w:rPr>
                <w:rFonts w:ascii="標楷體" w:eastAsia="標楷體" w:hAnsi="標楷體" w:cs="標楷體" w:hint="eastAsia"/>
                <w:b/>
                <w:color w:val="auto"/>
              </w:rPr>
              <w:t>技術</w:t>
            </w:r>
          </w:p>
          <w:p w14:paraId="6BE87428"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講解與示範：利用課本圖片和課文說明與示範</w:t>
            </w:r>
            <w:proofErr w:type="gramStart"/>
            <w:r w:rsidRPr="00CE1BE3">
              <w:rPr>
                <w:rFonts w:ascii="標楷體" w:eastAsia="標楷體" w:hAnsi="標楷體" w:cs="標楷體" w:hint="eastAsia"/>
                <w:color w:val="auto"/>
              </w:rPr>
              <w:t>體側外</w:t>
            </w:r>
            <w:proofErr w:type="gramEnd"/>
            <w:r w:rsidRPr="00CE1BE3">
              <w:rPr>
                <w:rFonts w:ascii="標楷體" w:eastAsia="標楷體" w:hAnsi="標楷體" w:cs="標楷體" w:hint="eastAsia"/>
                <w:color w:val="auto"/>
              </w:rPr>
              <w:t>交叉和內交叉的差</w:t>
            </w:r>
            <w:r w:rsidRPr="00CE1BE3">
              <w:rPr>
                <w:rFonts w:ascii="標楷體" w:eastAsia="標楷體" w:hAnsi="標楷體" w:cs="標楷體" w:hint="eastAsia"/>
                <w:color w:val="auto"/>
              </w:rPr>
              <w:lastRenderedPageBreak/>
              <w:t>異，引導</w:t>
            </w:r>
            <w:proofErr w:type="gramStart"/>
            <w:r w:rsidRPr="00CE1BE3">
              <w:rPr>
                <w:rFonts w:ascii="標楷體" w:eastAsia="標楷體" w:hAnsi="標楷體" w:cs="標楷體" w:hint="eastAsia"/>
                <w:color w:val="auto"/>
              </w:rPr>
              <w:t>學生從試做</w:t>
            </w:r>
            <w:proofErr w:type="gramEnd"/>
            <w:r w:rsidRPr="00CE1BE3">
              <w:rPr>
                <w:rFonts w:ascii="標楷體" w:eastAsia="標楷體" w:hAnsi="標楷體" w:cs="標楷體" w:hint="eastAsia"/>
                <w:color w:val="auto"/>
              </w:rPr>
              <w:t>中比較兩者的差異，並注意迴旋的流暢性與跳躍時機的掌握。</w:t>
            </w:r>
          </w:p>
          <w:p w14:paraId="4FBD0A3B"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分組練習：引導學生透過同儕互惠合作方式，</w:t>
            </w:r>
            <w:proofErr w:type="gramStart"/>
            <w:r w:rsidRPr="00CE1BE3">
              <w:rPr>
                <w:rFonts w:ascii="標楷體" w:eastAsia="標楷體" w:hAnsi="標楷體" w:cs="標楷體" w:hint="eastAsia"/>
                <w:color w:val="auto"/>
              </w:rPr>
              <w:t>練習體側交叉</w:t>
            </w:r>
            <w:proofErr w:type="gramEnd"/>
            <w:r w:rsidRPr="00CE1BE3">
              <w:rPr>
                <w:rFonts w:ascii="標楷體" w:eastAsia="標楷體" w:hAnsi="標楷體" w:cs="標楷體" w:hint="eastAsia"/>
                <w:color w:val="auto"/>
              </w:rPr>
              <w:t>跳的技術。</w:t>
            </w:r>
          </w:p>
          <w:p w14:paraId="223E6243"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二、前交叉與後交叉跳技術</w:t>
            </w:r>
          </w:p>
          <w:p w14:paraId="4E4C5C3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講解與示範：說明前後交叉</w:t>
            </w:r>
            <w:proofErr w:type="gramStart"/>
            <w:r w:rsidRPr="00CE1BE3">
              <w:rPr>
                <w:rFonts w:ascii="標楷體" w:eastAsia="標楷體" w:hAnsi="標楷體" w:cs="標楷體" w:hint="eastAsia"/>
                <w:color w:val="auto"/>
              </w:rPr>
              <w:t>跳手部</w:t>
            </w:r>
            <w:proofErr w:type="gramEnd"/>
            <w:r w:rsidRPr="00CE1BE3">
              <w:rPr>
                <w:rFonts w:ascii="標楷體" w:eastAsia="標楷體" w:hAnsi="標楷體" w:cs="標楷體" w:hint="eastAsia"/>
                <w:color w:val="auto"/>
              </w:rPr>
              <w:t>交叉時機的差異及要領，並分析和示範動作技巧。</w:t>
            </w:r>
          </w:p>
          <w:p w14:paraId="627B56F7"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實作：學生透過同儕互惠練習前、後交叉，允許學生可以進行前交叉跳為主，後交叉跳屬於挑戰動作。</w:t>
            </w:r>
          </w:p>
          <w:p w14:paraId="30C43486"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三、挑戰活動</w:t>
            </w:r>
          </w:p>
          <w:p w14:paraId="721FB6A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講解與示範：利用課文說明與示範三種跳繩挑戰的目標，引導學生自主選擇參與模式，並設定挑戰</w:t>
            </w:r>
            <w:proofErr w:type="gramStart"/>
            <w:r w:rsidRPr="00CE1BE3">
              <w:rPr>
                <w:rFonts w:ascii="標楷體" w:eastAsia="標楷體" w:hAnsi="標楷體" w:cs="標楷體" w:hint="eastAsia"/>
                <w:color w:val="auto"/>
              </w:rPr>
              <w:t>目標或練策略</w:t>
            </w:r>
            <w:proofErr w:type="gramEnd"/>
            <w:r w:rsidRPr="00CE1BE3">
              <w:rPr>
                <w:rFonts w:ascii="標楷體" w:eastAsia="標楷體" w:hAnsi="標楷體" w:cs="標楷體" w:hint="eastAsia"/>
                <w:color w:val="auto"/>
              </w:rPr>
              <w:t>。</w:t>
            </w:r>
          </w:p>
          <w:p w14:paraId="45AEBA1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分組練習：引導學生依據三種模式進行分組，再透過同儕互惠與互助方式朝自己設定的目標練習。</w:t>
            </w:r>
          </w:p>
          <w:p w14:paraId="5B26291F"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四、挑戰分享</w:t>
            </w:r>
          </w:p>
          <w:p w14:paraId="62047482"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分享與反思：引導學生發表挑戰心得以及日後參與計畫的反思和修正。</w:t>
            </w:r>
          </w:p>
          <w:p w14:paraId="5FF68ECB"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五、雙人跳繩技術</w:t>
            </w:r>
          </w:p>
          <w:p w14:paraId="10D0ED59"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講解與示範：利用課本圖片和課文說明雙人跳繩的要領，包括雙人</w:t>
            </w:r>
            <w:proofErr w:type="gramStart"/>
            <w:r w:rsidRPr="00CE1BE3">
              <w:rPr>
                <w:rFonts w:ascii="標楷體" w:eastAsia="標楷體" w:hAnsi="標楷體" w:cs="標楷體" w:hint="eastAsia"/>
                <w:color w:val="auto"/>
              </w:rPr>
              <w:t>一繩在姿勢</w:t>
            </w:r>
            <w:proofErr w:type="gramEnd"/>
            <w:r w:rsidRPr="00CE1BE3">
              <w:rPr>
                <w:rFonts w:ascii="標楷體" w:eastAsia="標楷體" w:hAnsi="標楷體" w:cs="標楷體" w:hint="eastAsia"/>
                <w:color w:val="auto"/>
              </w:rPr>
              <w:t>變化和雙人操控</w:t>
            </w:r>
            <w:proofErr w:type="gramStart"/>
            <w:r w:rsidRPr="00CE1BE3">
              <w:rPr>
                <w:rFonts w:ascii="標楷體" w:eastAsia="標楷體" w:hAnsi="標楷體" w:cs="標楷體" w:hint="eastAsia"/>
                <w:color w:val="auto"/>
              </w:rPr>
              <w:t>一</w:t>
            </w:r>
            <w:proofErr w:type="gramEnd"/>
            <w:r w:rsidRPr="00CE1BE3">
              <w:rPr>
                <w:rFonts w:ascii="標楷體" w:eastAsia="標楷體" w:hAnsi="標楷體" w:cs="標楷體" w:hint="eastAsia"/>
                <w:color w:val="auto"/>
              </w:rPr>
              <w:t>繩的默契建立。雙人</w:t>
            </w:r>
            <w:proofErr w:type="gramStart"/>
            <w:r w:rsidRPr="00CE1BE3">
              <w:rPr>
                <w:rFonts w:ascii="標楷體" w:eastAsia="標楷體" w:hAnsi="標楷體" w:cs="標楷體" w:hint="eastAsia"/>
                <w:color w:val="auto"/>
              </w:rPr>
              <w:t>雙繩時</w:t>
            </w:r>
            <w:proofErr w:type="gramEnd"/>
            <w:r w:rsidRPr="00CE1BE3">
              <w:rPr>
                <w:rFonts w:ascii="標楷體" w:eastAsia="標楷體" w:hAnsi="標楷體" w:cs="標楷體" w:hint="eastAsia"/>
                <w:color w:val="auto"/>
              </w:rPr>
              <w:t>迴旋時機的變化。</w:t>
            </w:r>
          </w:p>
          <w:p w14:paraId="3A2E1C84"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分組練習：引導學生兩人一組進行基本技巧和進階技巧的練習。</w:t>
            </w:r>
          </w:p>
          <w:p w14:paraId="1608BBBD" w14:textId="77777777" w:rsidR="00B75BC1" w:rsidRPr="00CE1BE3" w:rsidRDefault="00B75BC1" w:rsidP="00B75BC1">
            <w:pPr>
              <w:autoSpaceDE w:val="0"/>
              <w:autoSpaceDN w:val="0"/>
              <w:adjustRightInd w:val="0"/>
              <w:spacing w:line="260" w:lineRule="exact"/>
              <w:jc w:val="left"/>
              <w:rPr>
                <w:b/>
              </w:rPr>
            </w:pPr>
            <w:r w:rsidRPr="00CE1BE3">
              <w:rPr>
                <w:rFonts w:ascii="標楷體" w:eastAsia="標楷體" w:hAnsi="標楷體" w:cs="標楷體" w:hint="eastAsia"/>
                <w:b/>
                <w:color w:val="auto"/>
              </w:rPr>
              <w:t>六、團體跳繩</w:t>
            </w:r>
          </w:p>
          <w:p w14:paraId="6816F595"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講解與示範：說明團體跳主要要領</w:t>
            </w:r>
            <w:proofErr w:type="gramStart"/>
            <w:r w:rsidRPr="00CE1BE3">
              <w:rPr>
                <w:rFonts w:ascii="標楷體" w:eastAsia="標楷體" w:hAnsi="標楷體" w:cs="標楷體" w:hint="eastAsia"/>
                <w:color w:val="auto"/>
              </w:rPr>
              <w:t>是甩繩</w:t>
            </w:r>
            <w:proofErr w:type="gramEnd"/>
            <w:r w:rsidRPr="00CE1BE3">
              <w:rPr>
                <w:rFonts w:ascii="標楷體" w:eastAsia="標楷體" w:hAnsi="標楷體" w:cs="標楷體" w:hint="eastAsia"/>
                <w:color w:val="auto"/>
              </w:rPr>
              <w:t>方式的變化呈現不同的迴旋刑</w:t>
            </w:r>
            <w:r w:rsidRPr="00CE1BE3">
              <w:rPr>
                <w:rFonts w:ascii="標楷體" w:eastAsia="標楷體" w:hAnsi="標楷體" w:cs="標楷體" w:hint="eastAsia"/>
                <w:color w:val="auto"/>
              </w:rPr>
              <w:lastRenderedPageBreak/>
              <w:t>事，引導學生分工輪流體驗跳躍</w:t>
            </w:r>
            <w:proofErr w:type="gramStart"/>
            <w:r w:rsidRPr="00CE1BE3">
              <w:rPr>
                <w:rFonts w:ascii="標楷體" w:eastAsia="標楷體" w:hAnsi="標楷體" w:cs="標楷體" w:hint="eastAsia"/>
                <w:color w:val="auto"/>
              </w:rPr>
              <w:t>和甩繩技巧</w:t>
            </w:r>
            <w:proofErr w:type="gramEnd"/>
            <w:r w:rsidRPr="00CE1BE3">
              <w:rPr>
                <w:rFonts w:ascii="標楷體" w:eastAsia="標楷體" w:hAnsi="標楷體" w:cs="標楷體" w:hint="eastAsia"/>
                <w:color w:val="auto"/>
              </w:rPr>
              <w:t>。</w:t>
            </w:r>
          </w:p>
          <w:p w14:paraId="53D8509C" w14:textId="77777777" w:rsidR="00B75BC1" w:rsidRPr="00CE1BE3" w:rsidRDefault="00B75BC1" w:rsidP="00B75BC1">
            <w:pPr>
              <w:autoSpaceDE w:val="0"/>
              <w:autoSpaceDN w:val="0"/>
              <w:adjustRightInd w:val="0"/>
              <w:spacing w:line="260" w:lineRule="exact"/>
              <w:jc w:val="left"/>
            </w:pPr>
            <w:r w:rsidRPr="00CE1BE3">
              <w:rPr>
                <w:rFonts w:ascii="標楷體" w:eastAsia="標楷體" w:hAnsi="標楷體" w:cs="標楷體" w:hint="eastAsia"/>
                <w:color w:val="auto"/>
              </w:rPr>
              <w:t>實作：學生分組挑戰各種團體跳形式。</w:t>
            </w:r>
          </w:p>
          <w:p w14:paraId="4E7B8279" w14:textId="2C9957B3"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統整：複習跳繩的功能，鼓勵學生利用課後時間選擇喜歡的跳繩模式進行運動。</w:t>
            </w: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3493831" w14:textId="11C63E81" w:rsidR="00B75BC1" w:rsidRPr="004E5BD9" w:rsidRDefault="00B75BC1" w:rsidP="00B75BC1">
            <w:pPr>
              <w:ind w:left="317" w:hanging="317"/>
              <w:jc w:val="left"/>
              <w:rPr>
                <w:rFonts w:ascii="標楷體" w:eastAsia="標楷體" w:hAnsi="標楷體" w:cs="標楷體"/>
                <w:color w:val="auto"/>
              </w:rPr>
            </w:pPr>
            <w:r w:rsidRPr="00CE1BE3">
              <w:rPr>
                <w:rFonts w:ascii="標楷體" w:eastAsia="標楷體" w:hAnsi="標楷體" w:cs="標楷體" w:hint="eastAsia"/>
                <w:color w:val="auto"/>
              </w:rPr>
              <w:lastRenderedPageBreak/>
              <w:t>2</w:t>
            </w: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D58917C" w14:textId="77777777" w:rsidR="00B75BC1" w:rsidRPr="00CE1BE3" w:rsidRDefault="00B75BC1" w:rsidP="00B75BC1">
            <w:pPr>
              <w:spacing w:line="260" w:lineRule="exact"/>
              <w:jc w:val="left"/>
              <w:rPr>
                <w:bCs/>
              </w:rPr>
            </w:pPr>
            <w:r w:rsidRPr="00CE1BE3">
              <w:rPr>
                <w:rFonts w:ascii="標楷體" w:eastAsia="標楷體" w:hAnsi="標楷體" w:cs="標楷體" w:hint="eastAsia"/>
                <w:bCs/>
                <w:color w:val="auto"/>
              </w:rPr>
              <w:t>1.教學影片</w:t>
            </w:r>
          </w:p>
          <w:p w14:paraId="5AFDA0A4" w14:textId="49D22BD8" w:rsidR="00B75BC1" w:rsidRPr="004E5BD9" w:rsidRDefault="00B75BC1" w:rsidP="00B75BC1">
            <w:pPr>
              <w:spacing w:line="260" w:lineRule="exact"/>
              <w:jc w:val="left"/>
              <w:rPr>
                <w:rFonts w:ascii="標楷體" w:eastAsia="標楷體" w:hAnsi="標楷體" w:cs="標楷體"/>
                <w:bCs/>
                <w:color w:val="auto"/>
              </w:rPr>
            </w:pPr>
            <w:r w:rsidRPr="00CE1BE3">
              <w:rPr>
                <w:rFonts w:ascii="標楷體" w:eastAsia="標楷體" w:hAnsi="標楷體" w:cs="標楷體" w:hint="eastAsia"/>
                <w:bCs/>
                <w:color w:val="auto"/>
              </w:rPr>
              <w:t>2.</w:t>
            </w:r>
            <w:proofErr w:type="gramStart"/>
            <w:r w:rsidRPr="00CE1BE3">
              <w:rPr>
                <w:rFonts w:ascii="標楷體" w:eastAsia="標楷體" w:hAnsi="標楷體" w:cs="標楷體" w:hint="eastAsia"/>
                <w:bCs/>
                <w:color w:val="auto"/>
              </w:rPr>
              <w:t>教用版</w:t>
            </w:r>
            <w:proofErr w:type="gramEnd"/>
            <w:r w:rsidRPr="00CE1BE3">
              <w:rPr>
                <w:rFonts w:ascii="標楷體" w:eastAsia="標楷體" w:hAnsi="標楷體" w:cs="標楷體" w:hint="eastAsia"/>
                <w:bCs/>
                <w:color w:val="auto"/>
              </w:rPr>
              <w:t>電子教科書</w:t>
            </w: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EE8E998" w14:textId="77777777" w:rsidR="00B75BC1" w:rsidRPr="00CE1BE3" w:rsidRDefault="00B75BC1" w:rsidP="00B75BC1">
            <w:pPr>
              <w:spacing w:line="260" w:lineRule="exact"/>
              <w:jc w:val="left"/>
            </w:pPr>
            <w:r w:rsidRPr="00CE1BE3">
              <w:rPr>
                <w:rFonts w:ascii="標楷體" w:eastAsia="標楷體" w:hAnsi="標楷體" w:cs="標楷體" w:hint="eastAsia"/>
                <w:color w:val="auto"/>
              </w:rPr>
              <w:t>觀察</w:t>
            </w:r>
          </w:p>
          <w:p w14:paraId="4F08A2B2" w14:textId="685623D0" w:rsidR="00B75BC1" w:rsidRPr="004E5BD9" w:rsidRDefault="00B75BC1" w:rsidP="00B75BC1">
            <w:pPr>
              <w:spacing w:line="260" w:lineRule="exact"/>
              <w:jc w:val="left"/>
              <w:rPr>
                <w:rFonts w:ascii="標楷體" w:eastAsia="標楷體" w:hAnsi="標楷體" w:cs="標楷體"/>
                <w:color w:val="auto"/>
              </w:rPr>
            </w:pPr>
            <w:r w:rsidRPr="00CE1BE3">
              <w:rPr>
                <w:rFonts w:ascii="標楷體" w:eastAsia="標楷體" w:hAnsi="標楷體" w:cs="標楷體" w:hint="eastAsia"/>
                <w:color w:val="auto"/>
              </w:rPr>
              <w:t>實作</w:t>
            </w: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4BA8DA39"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【性別平等教育】</w:t>
            </w:r>
          </w:p>
          <w:p w14:paraId="27C8999F"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性J4</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認識身體自主權相關議題，維護自己與</w:t>
            </w:r>
            <w:r w:rsidRPr="00CE1BE3">
              <w:rPr>
                <w:rFonts w:ascii="標楷體" w:eastAsia="標楷體" w:hAnsi="標楷體" w:cs="DFKaiShu-SB-Estd-BF" w:hint="eastAsia"/>
                <w:color w:val="auto"/>
              </w:rPr>
              <w:lastRenderedPageBreak/>
              <w:t>尊重他人的身體自主權。</w:t>
            </w:r>
          </w:p>
          <w:p w14:paraId="55BA253A"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【人權教育】</w:t>
            </w:r>
          </w:p>
          <w:p w14:paraId="61331250" w14:textId="77777777" w:rsidR="00B75BC1" w:rsidRPr="00CE1BE3" w:rsidRDefault="00B75BC1" w:rsidP="00B75BC1">
            <w:pPr>
              <w:spacing w:line="260" w:lineRule="exact"/>
              <w:jc w:val="left"/>
            </w:pPr>
            <w:r w:rsidRPr="00CE1BE3">
              <w:rPr>
                <w:rFonts w:ascii="標楷體" w:eastAsia="標楷體" w:hAnsi="標楷體" w:cs="DFKaiShu-SB-Estd-BF" w:hint="eastAsia"/>
                <w:color w:val="auto"/>
              </w:rPr>
              <w:t>人J5</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了解社會上有不同的群體和文化，尊重並欣賞其差異。</w:t>
            </w:r>
          </w:p>
          <w:p w14:paraId="7F5264A5" w14:textId="77777777" w:rsidR="00B75BC1" w:rsidRPr="00CE1BE3" w:rsidRDefault="00B75BC1" w:rsidP="00B75BC1">
            <w:pPr>
              <w:spacing w:line="260" w:lineRule="exact"/>
              <w:jc w:val="left"/>
              <w:rPr>
                <w:b/>
              </w:rPr>
            </w:pPr>
            <w:r w:rsidRPr="00CE1BE3">
              <w:rPr>
                <w:rFonts w:ascii="標楷體" w:eastAsia="標楷體" w:hAnsi="標楷體" w:cs="DFKaiShu-SB-Estd-BF" w:hint="eastAsia"/>
                <w:b/>
                <w:color w:val="auto"/>
              </w:rPr>
              <w:t>【生涯規劃教育】</w:t>
            </w:r>
          </w:p>
          <w:p w14:paraId="19566ED1" w14:textId="16EC0920" w:rsidR="00B75BC1" w:rsidRPr="004E5BD9" w:rsidRDefault="00B75BC1" w:rsidP="00B75BC1">
            <w:pPr>
              <w:spacing w:line="260" w:lineRule="exact"/>
              <w:jc w:val="left"/>
              <w:rPr>
                <w:rFonts w:ascii="標楷體" w:eastAsia="標楷體" w:hAnsi="標楷體" w:cs="DFKaiShu-SB-Estd-BF"/>
                <w:b/>
                <w:color w:val="auto"/>
              </w:rPr>
            </w:pPr>
            <w:proofErr w:type="gramStart"/>
            <w:r w:rsidRPr="00CE1BE3">
              <w:rPr>
                <w:rFonts w:ascii="標楷體" w:eastAsia="標楷體" w:hAnsi="標楷體" w:cs="DFKaiShu-SB-Estd-BF" w:hint="eastAsia"/>
                <w:color w:val="auto"/>
              </w:rPr>
              <w:t>涯</w:t>
            </w:r>
            <w:proofErr w:type="gramEnd"/>
            <w:r w:rsidRPr="00CE1BE3">
              <w:rPr>
                <w:rFonts w:ascii="標楷體" w:eastAsia="標楷體" w:hAnsi="標楷體" w:cs="DFKaiShu-SB-Estd-BF" w:hint="eastAsia"/>
                <w:color w:val="auto"/>
              </w:rPr>
              <w:t>J3</w:t>
            </w:r>
            <w:r>
              <w:rPr>
                <w:rFonts w:ascii="標楷體" w:eastAsia="標楷體" w:hAnsi="標楷體" w:cs="DFKaiShu-SB-Estd-BF" w:hint="eastAsia"/>
                <w:color w:val="auto"/>
              </w:rPr>
              <w:t xml:space="preserve"> </w:t>
            </w:r>
            <w:r w:rsidRPr="00CE1BE3">
              <w:rPr>
                <w:rFonts w:ascii="標楷體" w:eastAsia="標楷體" w:hAnsi="標楷體" w:cs="DFKaiShu-SB-Estd-BF" w:hint="eastAsia"/>
                <w:color w:val="auto"/>
              </w:rPr>
              <w:t>覺察自己的能力與興趣。</w:t>
            </w:r>
          </w:p>
        </w:tc>
        <w:tc>
          <w:tcPr>
            <w:tcW w:w="1784" w:type="dxa"/>
            <w:tcBorders>
              <w:top w:val="single" w:sz="8" w:space="0" w:color="000000"/>
              <w:left w:val="nil"/>
              <w:bottom w:val="single" w:sz="8" w:space="0" w:color="000000"/>
              <w:right w:val="single" w:sz="8" w:space="0" w:color="000000"/>
            </w:tcBorders>
          </w:tcPr>
          <w:p w14:paraId="7826DBC6"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Pr>
                <w:rFonts w:ascii="標楷體" w:eastAsia="標楷體" w:hAnsi="標楷體" w:cs="標楷體" w:hint="eastAsia"/>
                <w:sz w:val="24"/>
                <w:szCs w:val="24"/>
              </w:rPr>
              <w:t>實施跨領域或</w:t>
            </w:r>
            <w:r w:rsidRPr="00FC25E5">
              <w:rPr>
                <w:rFonts w:ascii="標楷體" w:eastAsia="標楷體" w:hAnsi="標楷體" w:cs="標楷體" w:hint="eastAsia"/>
                <w:color w:val="auto"/>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教學(需另申請授課鐘點費者)</w:t>
            </w:r>
          </w:p>
          <w:p w14:paraId="05CA4241" w14:textId="77777777" w:rsidR="00B75BC1" w:rsidRPr="00500692" w:rsidRDefault="00B75BC1" w:rsidP="00B75BC1">
            <w:pPr>
              <w:adjustRightInd w:val="0"/>
              <w:snapToGrid w:val="0"/>
              <w:spacing w:line="0" w:lineRule="atLeast"/>
              <w:ind w:left="120" w:hangingChars="50" w:hanging="120"/>
              <w:jc w:val="left"/>
              <w:rPr>
                <w:rFonts w:ascii="標楷體" w:eastAsia="標楷體" w:hAnsi="標楷體" w:cs="標楷體"/>
                <w:sz w:val="24"/>
                <w:szCs w:val="24"/>
              </w:rPr>
            </w:pPr>
            <w:r w:rsidRPr="00500692">
              <w:rPr>
                <w:rFonts w:ascii="標楷體" w:eastAsia="標楷體" w:hAnsi="標楷體" w:cs="標楷體" w:hint="eastAsia"/>
                <w:sz w:val="24"/>
                <w:szCs w:val="24"/>
              </w:rPr>
              <w:t>1.協同科目：</w:t>
            </w:r>
          </w:p>
          <w:p w14:paraId="3B5C6CE3" w14:textId="77777777" w:rsidR="00B75BC1" w:rsidRPr="00500692" w:rsidRDefault="00B75BC1" w:rsidP="00B75BC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lastRenderedPageBreak/>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
          <w:p w14:paraId="63CA1FEC"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rPr>
              <w:t>2.協同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23E60DD6" w14:textId="5C378A4F"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roofErr w:type="gramStart"/>
            <w:r w:rsidRPr="00500692">
              <w:rPr>
                <w:rFonts w:ascii="標楷體" w:eastAsia="標楷體" w:hAnsi="標楷體" w:cs="標楷體" w:hint="eastAsia"/>
                <w:sz w:val="24"/>
                <w:szCs w:val="24"/>
                <w:u w:val="single"/>
              </w:rPr>
              <w:t>＿</w:t>
            </w:r>
            <w:proofErr w:type="gramEnd"/>
            <w:r w:rsidRPr="00500692">
              <w:rPr>
                <w:rFonts w:ascii="標楷體" w:eastAsia="標楷體" w:hAnsi="標楷體" w:cs="標楷體" w:hint="eastAsia"/>
                <w:sz w:val="24"/>
                <w:szCs w:val="24"/>
                <w:u w:val="single"/>
              </w:rPr>
              <w:t xml:space="preserve">      </w:t>
            </w:r>
            <w:proofErr w:type="gramStart"/>
            <w:r w:rsidRPr="00500692">
              <w:rPr>
                <w:rFonts w:ascii="標楷體" w:eastAsia="標楷體" w:hAnsi="標楷體" w:cs="標楷體" w:hint="eastAsia"/>
                <w:sz w:val="24"/>
                <w:szCs w:val="24"/>
                <w:u w:val="single"/>
              </w:rPr>
              <w:t>＿＿</w:t>
            </w:r>
            <w:proofErr w:type="gramEnd"/>
          </w:p>
        </w:tc>
      </w:tr>
      <w:tr w:rsidR="00B75BC1" w:rsidRPr="00500692" w14:paraId="1F4BBB03" w14:textId="77777777" w:rsidTr="00B75BC1">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E33B3E" w14:textId="77777777" w:rsidR="00B75BC1" w:rsidRPr="004E5BD9" w:rsidRDefault="00B75BC1" w:rsidP="00B75BC1">
            <w:pPr>
              <w:spacing w:line="260" w:lineRule="exact"/>
              <w:jc w:val="center"/>
              <w:rPr>
                <w:rFonts w:ascii="標楷體" w:eastAsia="標楷體" w:hAnsi="標楷體" w:cs="標楷體"/>
                <w:snapToGrid w:val="0"/>
                <w:color w:val="auto"/>
              </w:rPr>
            </w:pPr>
          </w:p>
        </w:tc>
        <w:tc>
          <w:tcPr>
            <w:tcW w:w="1559" w:type="dxa"/>
            <w:tcBorders>
              <w:top w:val="single" w:sz="8" w:space="0" w:color="000000"/>
              <w:left w:val="single" w:sz="8" w:space="0" w:color="000000"/>
              <w:bottom w:val="single" w:sz="8" w:space="0" w:color="000000"/>
              <w:right w:val="single" w:sz="8" w:space="0" w:color="000000"/>
            </w:tcBorders>
          </w:tcPr>
          <w:p w14:paraId="44649011" w14:textId="77777777" w:rsidR="00B75BC1" w:rsidRPr="004E5BD9" w:rsidRDefault="00B75BC1" w:rsidP="00B75BC1">
            <w:pPr>
              <w:pStyle w:val="Default"/>
              <w:rPr>
                <w:rFonts w:eastAsia="標楷體"/>
                <w:color w:val="auto"/>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0F7AE25" w14:textId="77777777" w:rsidR="00B75BC1" w:rsidRPr="004E5BD9" w:rsidRDefault="00B75BC1" w:rsidP="00B75BC1">
            <w:pPr>
              <w:autoSpaceDE w:val="0"/>
              <w:autoSpaceDN w:val="0"/>
              <w:adjustRightInd w:val="0"/>
              <w:spacing w:line="260" w:lineRule="exact"/>
              <w:jc w:val="left"/>
              <w:rPr>
                <w:rFonts w:ascii="標楷體" w:eastAsia="標楷體" w:hAnsi="標楷體" w:cs="標楷體"/>
                <w:color w:val="auto"/>
              </w:rPr>
            </w:pPr>
          </w:p>
        </w:tc>
        <w:tc>
          <w:tcPr>
            <w:tcW w:w="3422"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8E0B6B5" w14:textId="77777777" w:rsidR="00B75BC1" w:rsidRPr="004E5BD9" w:rsidRDefault="00B75BC1" w:rsidP="00B75BC1">
            <w:pPr>
              <w:spacing w:line="260" w:lineRule="exact"/>
              <w:jc w:val="left"/>
              <w:rPr>
                <w:rFonts w:ascii="標楷體" w:eastAsia="標楷體" w:hAnsi="標楷體" w:cs="標楷體"/>
                <w:color w:val="auto"/>
              </w:rPr>
            </w:pPr>
          </w:p>
        </w:tc>
        <w:tc>
          <w:tcPr>
            <w:tcW w:w="56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7FCDFB7E" w14:textId="77777777" w:rsidR="00B75BC1" w:rsidRPr="004E5BD9" w:rsidRDefault="00B75BC1" w:rsidP="00B75BC1">
            <w:pPr>
              <w:ind w:left="317" w:hanging="317"/>
              <w:jc w:val="left"/>
              <w:rPr>
                <w:rFonts w:ascii="標楷體" w:eastAsia="標楷體" w:hAnsi="標楷體" w:cs="標楷體"/>
                <w:color w:val="auto"/>
              </w:rPr>
            </w:pPr>
          </w:p>
        </w:tc>
        <w:tc>
          <w:tcPr>
            <w:tcW w:w="1965"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C360464" w14:textId="77777777" w:rsidR="00B75BC1" w:rsidRPr="004E5BD9" w:rsidRDefault="00B75BC1" w:rsidP="00B75BC1">
            <w:pPr>
              <w:spacing w:line="260" w:lineRule="exact"/>
              <w:jc w:val="left"/>
              <w:rPr>
                <w:rFonts w:ascii="標楷體" w:eastAsia="標楷體" w:hAnsi="標楷體" w:cs="標楷體"/>
                <w:bCs/>
                <w:color w:val="auto"/>
              </w:rPr>
            </w:pPr>
          </w:p>
        </w:tc>
        <w:tc>
          <w:tcPr>
            <w:tcW w:w="1417"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5F532E4B" w14:textId="77777777" w:rsidR="00B75BC1" w:rsidRPr="004E5BD9" w:rsidRDefault="00B75BC1" w:rsidP="00B75BC1">
            <w:pPr>
              <w:spacing w:line="260" w:lineRule="exact"/>
              <w:jc w:val="left"/>
              <w:rPr>
                <w:rFonts w:ascii="標楷體" w:eastAsia="標楷體" w:hAnsi="標楷體" w:cs="標楷體"/>
                <w:color w:val="auto"/>
              </w:rPr>
            </w:pPr>
          </w:p>
        </w:tc>
        <w:tc>
          <w:tcPr>
            <w:tcW w:w="1559" w:type="dxa"/>
            <w:tcBorders>
              <w:top w:val="single" w:sz="8" w:space="0" w:color="000000"/>
              <w:left w:val="nil"/>
              <w:bottom w:val="single" w:sz="8" w:space="0" w:color="000000"/>
              <w:right w:val="single" w:sz="8" w:space="0" w:color="000000"/>
            </w:tcBorders>
            <w:tcMar>
              <w:top w:w="100" w:type="dxa"/>
              <w:left w:w="20" w:type="dxa"/>
              <w:bottom w:w="100" w:type="dxa"/>
              <w:right w:w="20" w:type="dxa"/>
            </w:tcMar>
          </w:tcPr>
          <w:p w14:paraId="1523D568" w14:textId="77777777" w:rsidR="00B75BC1" w:rsidRPr="004E5BD9" w:rsidRDefault="00B75BC1" w:rsidP="00B75BC1">
            <w:pPr>
              <w:spacing w:line="260" w:lineRule="exact"/>
              <w:jc w:val="left"/>
              <w:rPr>
                <w:rFonts w:ascii="標楷體" w:eastAsia="標楷體" w:hAnsi="標楷體" w:cs="DFKaiShu-SB-Estd-BF"/>
                <w:b/>
                <w:color w:val="auto"/>
              </w:rPr>
            </w:pPr>
          </w:p>
        </w:tc>
        <w:tc>
          <w:tcPr>
            <w:tcW w:w="1784" w:type="dxa"/>
            <w:tcBorders>
              <w:top w:val="single" w:sz="8" w:space="0" w:color="000000"/>
              <w:left w:val="nil"/>
              <w:bottom w:val="single" w:sz="8" w:space="0" w:color="000000"/>
              <w:right w:val="single" w:sz="8" w:space="0" w:color="000000"/>
            </w:tcBorders>
          </w:tcPr>
          <w:p w14:paraId="1ABEA850" w14:textId="77777777" w:rsidR="00B75BC1" w:rsidRPr="00500692" w:rsidRDefault="00B75BC1" w:rsidP="00B75BC1">
            <w:pPr>
              <w:adjustRightInd w:val="0"/>
              <w:snapToGrid w:val="0"/>
              <w:spacing w:line="0" w:lineRule="atLeast"/>
              <w:ind w:hanging="7"/>
              <w:jc w:val="left"/>
              <w:rPr>
                <w:rFonts w:ascii="標楷體" w:eastAsia="標楷體" w:hAnsi="標楷體" w:cs="標楷體"/>
                <w:sz w:val="24"/>
                <w:szCs w:val="24"/>
              </w:rPr>
            </w:pPr>
          </w:p>
        </w:tc>
      </w:tr>
    </w:tbl>
    <w:p w14:paraId="47DAF18F" w14:textId="4153D5F3" w:rsidR="00956B1D" w:rsidRDefault="00956B1D" w:rsidP="00D37619">
      <w:pPr>
        <w:rPr>
          <w:rFonts w:ascii="標楷體" w:eastAsia="標楷體" w:hAnsi="標楷體" w:cs="標楷體"/>
          <w:b/>
          <w:sz w:val="24"/>
          <w:szCs w:val="24"/>
        </w:rPr>
      </w:pPr>
    </w:p>
    <w:p w14:paraId="48439070" w14:textId="77777777" w:rsidR="004E5BD9" w:rsidRDefault="004E5BD9" w:rsidP="00D37619">
      <w:pPr>
        <w:rPr>
          <w:rFonts w:ascii="標楷體" w:eastAsia="標楷體" w:hAnsi="標楷體" w:cs="標楷體"/>
          <w:b/>
          <w:sz w:val="24"/>
          <w:szCs w:val="24"/>
        </w:rPr>
      </w:pPr>
    </w:p>
    <w:sectPr w:rsidR="004E5BD9"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3BA19" w14:textId="77777777" w:rsidR="00CE4C27" w:rsidRDefault="00CE4C27">
      <w:r>
        <w:separator/>
      </w:r>
    </w:p>
  </w:endnote>
  <w:endnote w:type="continuationSeparator" w:id="0">
    <w:p w14:paraId="7948A963" w14:textId="77777777" w:rsidR="00CE4C27" w:rsidRDefault="00CE4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772356"/>
      <w:docPartObj>
        <w:docPartGallery w:val="Page Numbers (Bottom of Page)"/>
        <w:docPartUnique/>
      </w:docPartObj>
    </w:sdtPr>
    <w:sdtContent>
      <w:p w14:paraId="6FEEE10A" w14:textId="3D68705F" w:rsidR="00673645" w:rsidRDefault="00673645">
        <w:pPr>
          <w:pStyle w:val="aff5"/>
          <w:jc w:val="center"/>
        </w:pPr>
        <w:r>
          <w:fldChar w:fldCharType="begin"/>
        </w:r>
        <w:r>
          <w:instrText>PAGE   \* MERGEFORMAT</w:instrText>
        </w:r>
        <w:r>
          <w:fldChar w:fldCharType="separate"/>
        </w:r>
        <w:r w:rsidR="006B2B6E" w:rsidRPr="006B2B6E">
          <w:rPr>
            <w:noProof/>
            <w:lang w:val="zh-TW"/>
          </w:rPr>
          <w:t>21</w:t>
        </w:r>
        <w:r>
          <w:fldChar w:fldCharType="end"/>
        </w:r>
      </w:p>
    </w:sdtContent>
  </w:sdt>
  <w:p w14:paraId="3A3C40A8" w14:textId="77777777" w:rsidR="00673645" w:rsidRDefault="00673645">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A60BB" w14:textId="77777777" w:rsidR="00CE4C27" w:rsidRDefault="00CE4C27">
      <w:r>
        <w:separator/>
      </w:r>
    </w:p>
  </w:footnote>
  <w:footnote w:type="continuationSeparator" w:id="0">
    <w:p w14:paraId="34B9D52A" w14:textId="77777777" w:rsidR="00CE4C27" w:rsidRDefault="00CE4C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zh-TW" w:vendorID="64" w:dllVersion="131077" w:nlCheck="1" w:checkStyle="1"/>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21D5"/>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6D3"/>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1EF9"/>
    <w:rsid w:val="00355490"/>
    <w:rsid w:val="0035771B"/>
    <w:rsid w:val="00357A06"/>
    <w:rsid w:val="00360009"/>
    <w:rsid w:val="0036459A"/>
    <w:rsid w:val="003646AA"/>
    <w:rsid w:val="003652AB"/>
    <w:rsid w:val="0037137A"/>
    <w:rsid w:val="0037218D"/>
    <w:rsid w:val="0037601F"/>
    <w:rsid w:val="00376C12"/>
    <w:rsid w:val="00384845"/>
    <w:rsid w:val="00392A6A"/>
    <w:rsid w:val="0039306C"/>
    <w:rsid w:val="003939AB"/>
    <w:rsid w:val="0039412B"/>
    <w:rsid w:val="00394743"/>
    <w:rsid w:val="003A2FAC"/>
    <w:rsid w:val="003B57B2"/>
    <w:rsid w:val="003B75E7"/>
    <w:rsid w:val="003B7C4D"/>
    <w:rsid w:val="003B7C6F"/>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5BD9"/>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73645"/>
    <w:rsid w:val="006820EF"/>
    <w:rsid w:val="00683A76"/>
    <w:rsid w:val="006848A7"/>
    <w:rsid w:val="00684EC6"/>
    <w:rsid w:val="0068714E"/>
    <w:rsid w:val="00691588"/>
    <w:rsid w:val="006920B6"/>
    <w:rsid w:val="00693F13"/>
    <w:rsid w:val="00694980"/>
    <w:rsid w:val="006967C2"/>
    <w:rsid w:val="006A529F"/>
    <w:rsid w:val="006B02E0"/>
    <w:rsid w:val="006B2866"/>
    <w:rsid w:val="006B2B6E"/>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130F1"/>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26AC"/>
    <w:rsid w:val="00B346A1"/>
    <w:rsid w:val="00B41FD5"/>
    <w:rsid w:val="00B47EBB"/>
    <w:rsid w:val="00B5253C"/>
    <w:rsid w:val="00B54810"/>
    <w:rsid w:val="00B5559D"/>
    <w:rsid w:val="00B56B97"/>
    <w:rsid w:val="00B62FC1"/>
    <w:rsid w:val="00B66C53"/>
    <w:rsid w:val="00B7069B"/>
    <w:rsid w:val="00B75BC1"/>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05A5"/>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47C"/>
    <w:rsid w:val="00C60C7A"/>
    <w:rsid w:val="00C62844"/>
    <w:rsid w:val="00C63B62"/>
    <w:rsid w:val="00C669AB"/>
    <w:rsid w:val="00C66C03"/>
    <w:rsid w:val="00C67293"/>
    <w:rsid w:val="00C72C9D"/>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4C27"/>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49D8"/>
    <w:rsid w:val="00D37503"/>
    <w:rsid w:val="00D37619"/>
    <w:rsid w:val="00D40406"/>
    <w:rsid w:val="00D41C2B"/>
    <w:rsid w:val="00D42368"/>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353C"/>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0330C"/>
    <w:rsid w:val="00F10314"/>
    <w:rsid w:val="00F11260"/>
    <w:rsid w:val="00F13548"/>
    <w:rsid w:val="00F17733"/>
    <w:rsid w:val="00F3047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5F9BA2"/>
  <w15:docId w15:val="{FEC96C0E-CCA3-4119-A74C-DD193BA49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F12E1-C6EB-48B0-8B71-6EA6475E8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30</Pages>
  <Words>3049</Words>
  <Characters>17383</Characters>
  <Application>Microsoft Office Word</Application>
  <DocSecurity>0</DocSecurity>
  <Lines>144</Lines>
  <Paragraphs>40</Paragraphs>
  <ScaleCrop>false</ScaleCrop>
  <Company>Hewlett-Packard Company</Company>
  <LinksUpToDate>false</LinksUpToDate>
  <CharactersWithSpaces>20392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翁芬</cp:lastModifiedBy>
  <cp:revision>6</cp:revision>
  <cp:lastPrinted>2018-11-20T02:54:00Z</cp:lastPrinted>
  <dcterms:created xsi:type="dcterms:W3CDTF">2020-06-29T00:21:00Z</dcterms:created>
  <dcterms:modified xsi:type="dcterms:W3CDTF">2020-06-29T03:16:00Z</dcterms:modified>
</cp:coreProperties>
</file>