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37070C"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0E7AD0">
        <w:rPr>
          <w:rFonts w:ascii="標楷體" w:eastAsia="標楷體" w:hAnsi="標楷體" w:cs="標楷體" w:hint="eastAsia"/>
          <w:b/>
          <w:sz w:val="28"/>
          <w:szCs w:val="28"/>
        </w:rPr>
        <w:t>陳佳伶</w:t>
      </w:r>
      <w:r w:rsidR="000E7AD0" w:rsidRPr="00646750">
        <w:rPr>
          <w:rFonts w:ascii="標楷體" w:eastAsia="標楷體" w:hAnsi="標楷體" w:cs="標楷體" w:hint="eastAsia"/>
          <w:b/>
          <w:sz w:val="24"/>
          <w:szCs w:val="24"/>
        </w:rPr>
        <w:t>(</w:t>
      </w:r>
      <w:r w:rsidR="00646750" w:rsidRPr="00646750">
        <w:rPr>
          <w:rFonts w:ascii="標楷體" w:eastAsia="標楷體" w:hAnsi="標楷體" w:cs="標楷體" w:hint="eastAsia"/>
          <w:b/>
          <w:sz w:val="24"/>
          <w:szCs w:val="24"/>
        </w:rPr>
        <w:t>引用</w:t>
      </w:r>
      <w:r w:rsidR="000E7AD0" w:rsidRPr="00646750">
        <w:rPr>
          <w:rFonts w:ascii="標楷體" w:eastAsia="標楷體" w:hAnsi="標楷體" w:cs="標楷體" w:hint="eastAsia"/>
          <w:b/>
          <w:sz w:val="24"/>
          <w:szCs w:val="24"/>
        </w:rPr>
        <w:t>參考翰林版)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350875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350875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</w:t>
      </w:r>
      <w:r w:rsidR="0037070C">
        <w:rPr>
          <w:rFonts w:ascii="標楷體" w:eastAsia="標楷體" w:hAnsi="標楷體" w:cs="標楷體" w:hint="eastAsia"/>
          <w:color w:val="auto"/>
          <w:sz w:val="24"/>
          <w:szCs w:val="24"/>
        </w:rPr>
        <w:t>(公民)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37070C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37070C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35087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35087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35087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35087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35087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350875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6F6D" w:rsidRDefault="00971E7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社-J-A2 覺察人類生活相關議題，進而分析判斷及反思，並嘗試改善或解決問題。</w:t>
            </w:r>
          </w:p>
          <w:p w:rsidR="00556F6D" w:rsidRDefault="00971E7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社-J-A3 主動學習與探究人類生活相關議題，善用資源並規劃相對應的行動方案及創新突破的可能性。</w:t>
            </w:r>
          </w:p>
          <w:p w:rsidR="00556F6D" w:rsidRDefault="00971E7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社-J-B1 運用文字、語言、表格與圖像等表徵符號，表達人類生活的豐富面貌，並能促進相互溝通與理解。</w:t>
            </w:r>
          </w:p>
          <w:p w:rsidR="00556F6D" w:rsidRDefault="00971E7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社-J-B3 欣賞不同時空環境下形塑的自然、族群與文化之美，增進生活的豐富性。</w:t>
            </w:r>
          </w:p>
          <w:p w:rsidR="00556F6D" w:rsidRDefault="00971E7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社-J-C1 培養道德思辨與實踐能力、尊重人權的態度，具備民主素養、法治觀念、環境倫理以及在地與全球意識，參與社會公益活動。</w:t>
            </w:r>
          </w:p>
          <w:p w:rsidR="00556F6D" w:rsidRDefault="00971E7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社-J-C3 尊重並欣賞各族群文化的多樣性，了解文化間的相互關聯，以及臺灣與國際社會的互動關係。</w:t>
            </w:r>
          </w:p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350875" w:rsidRPr="008F16B4" w:rsidTr="0037070C">
        <w:trPr>
          <w:trHeight w:val="405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50875" w:rsidRPr="002026C7" w:rsidRDefault="00350875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350875" w:rsidRPr="001460C3" w:rsidRDefault="00350875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50875" w:rsidRPr="008F16B4" w:rsidTr="0037070C">
        <w:trPr>
          <w:trHeight w:val="630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350875" w:rsidRPr="002026C7" w:rsidRDefault="00350875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350875" w:rsidRDefault="00350875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350875" w:rsidRPr="001460C3" w:rsidRDefault="00350875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第一週</w:t>
            </w:r>
          </w:p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8/31~9/4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公</w:t>
            </w:r>
            <w:r w:rsidRPr="0098660E">
              <w:rPr>
                <w:rFonts w:eastAsia="標楷體" w:hint="eastAsia"/>
                <w:color w:val="auto"/>
              </w:rPr>
              <w:t>Bd-IV-1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國家與政府的區別。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公</w:t>
            </w:r>
            <w:r w:rsidRPr="0098660E">
              <w:rPr>
                <w:rFonts w:eastAsia="標楷體" w:hint="eastAsia"/>
                <w:color w:val="auto"/>
              </w:rPr>
              <w:t>Ca-IV-2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行政機關在政策制定前，為什麼應提供人民參與和表達意見的機會？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應用社會領域內容知識解析生活經驗或社會現象。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社2a-IV-3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關心不同的社會文化及其發展，並展現開闊的世界觀。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社2c-IV-2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珍視重要的公民價值並願意付諸行動。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社3b-IV-2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利用社會領域相關概念，整理並檢視所蒐集資料的適切性。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第四篇社會生活的組織及制度（中）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第一章國家與民主治理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1.一個國家的組成需要哪四個要素？請舉例說明。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2.人民、國民及公民的關係為何？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3.領土的種類有哪些？請舉例說明。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4.主權是什麼？對內與對外如何表現？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5.國家存在的目的為何？其功能如何表現？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1.我國國慶日由來的相關網路資料。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B228D3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7070C" w:rsidRPr="00BB03F4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bookmarkStart w:id="0" w:name="國際教育議題"/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國際教育</w:t>
            </w:r>
            <w:bookmarkEnd w:id="0"/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37070C" w:rsidRDefault="00971E79" w:rsidP="0037070C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國J2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具備國際視野的國家意識。</w:t>
            </w:r>
          </w:p>
          <w:p w:rsidR="003E4FED" w:rsidRPr="0098660E" w:rsidRDefault="003E4FED" w:rsidP="003E4FE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【國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防</w:t>
            </w: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教育】</w:t>
            </w:r>
          </w:p>
          <w:p w:rsidR="003E4FED" w:rsidRPr="003E4FED" w:rsidRDefault="003E4FED" w:rsidP="0037070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E4FED">
              <w:rPr>
                <w:rFonts w:ascii="標楷體" w:eastAsia="標楷體" w:hAnsi="標楷體" w:hint="eastAsia"/>
              </w:rPr>
              <w:t>2-2-1了解國家存在的價值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第二週</w:t>
            </w:r>
          </w:p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9/7~9/11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公</w:t>
            </w:r>
            <w:r w:rsidRPr="0098660E">
              <w:rPr>
                <w:rFonts w:eastAsia="標楷體" w:hint="eastAsia"/>
                <w:color w:val="auto"/>
              </w:rPr>
              <w:t>Bd-IV-1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國家與政府的區別。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公</w:t>
            </w:r>
            <w:r w:rsidRPr="0098660E">
              <w:rPr>
                <w:rFonts w:eastAsia="標楷體" w:hint="eastAsia"/>
                <w:color w:val="auto"/>
              </w:rPr>
              <w:t>Ca-IV-2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行</w:t>
            </w:r>
            <w:r w:rsidRPr="0098660E">
              <w:rPr>
                <w:rFonts w:eastAsia="標楷體" w:hint="eastAsia"/>
                <w:color w:val="auto"/>
              </w:rPr>
              <w:lastRenderedPageBreak/>
              <w:t>政機關在政策制定前，為什麼應提供人民參與和表達意見的機會？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應用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社會領域內容知識解析生活經驗或社會現象。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社2a-IV-3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關心不同的社會文化及其發展，並展現開闊的世界觀。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社2c-IV-2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珍視重要的公民價值並願意付諸行動。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社3b-IV-2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利用社會領域相關概念，整理並檢視所蒐集資料的適切性。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第一章國家與民主治理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1.國家與政府不同點在哪裡？請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舉例說明。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2.民主國家的政府如何組成？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3.政黨輪替是什麼意思？臺灣政黨輪替的歷史為何？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1.臺灣民主化里程碑－首次總統民選的相關網路資料。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B228D3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7070C" w:rsidRPr="00BB03F4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隨堂練習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國J2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具備國際視野的國家意識。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【人權教育】</w:t>
            </w:r>
          </w:p>
          <w:p w:rsidR="0037070C" w:rsidRPr="00BB03F4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人J3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探索各種利益可能發生的衝突，並了解如何運用民主審議方式及正當的程序，以形成公共規則，落實平等自由之保障。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第三週</w:t>
            </w:r>
          </w:p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公</w:t>
            </w:r>
            <w:r w:rsidRPr="0098660E">
              <w:rPr>
                <w:rFonts w:eastAsia="標楷體" w:hint="eastAsia"/>
                <w:color w:val="auto"/>
              </w:rPr>
              <w:t>Bd-IV-1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國家與政府的區別。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公</w:t>
            </w:r>
            <w:r w:rsidRPr="0098660E">
              <w:rPr>
                <w:rFonts w:eastAsia="標楷體" w:hint="eastAsia"/>
                <w:color w:val="auto"/>
              </w:rPr>
              <w:t>Ca-IV-2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行政機關在政策制定前，為什麼應提供人民參與和表達意見的機會？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應用社會領域內容知識解析生活經驗或社會現象。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社2a-IV-3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關心不同的社會文化及其發展，並展現開闊的世界觀。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社2c-IV-2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珍視重要的公民價值並願意付諸行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動。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社3b-IV-2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利用社會領域相關概念，整理並檢視所蒐集資料的適切性。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第一章國家與民主治理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1.說明為什麼政府制定政策前，應提供人民參與和表達意見的機會。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2.說明各項參與公共事務的方式，舉例說明參與公共事務與表達民意之間的關係。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1.民意展現的例子，例如：同志大遊行、2020總統大選等公共事務的相關網路資料。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B228D3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7070C" w:rsidRPr="00A86115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3.作業</w:t>
            </w: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習題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國J2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具備國際視野的國家意識。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37070C" w:rsidRPr="00A86115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人J3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探索各種利益可能發生的衝突，並了解如何運用民主審議方式及正當的程序，以形成公共規則，落實平等自由之保障。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第四週</w:t>
            </w:r>
          </w:p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9/21~9/25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Bf-IV-1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法治與人治的差異。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Bf-IV-2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憲法、法律、命令三者為什麼有位階的關係？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Bg-IV-1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為什麼憲法被稱為「人民權利的保障書」？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關注生活周遭的重要議題及其脈絡，發展本土意識與在地關懷。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從歷史或社會事件中，省思自身或所屬群體的文化淵源、處境及自主性。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發現不同時空脈絡中的人類生活問題，並進行探究。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社3c-IV-1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聆聽他人意見，表達自我觀點，並能以同理心與他人討論。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第四篇社會生活的組織及制度（中）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第二章憲法與人權保障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1.說明人治與法治的定義及其差異，</w:t>
            </w:r>
            <w:r w:rsidRPr="00B4449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並輔以實例對照說明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2.說明英國的法治發展歷程。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1.中國的新聞報導，可讓學生判斷這樣的國家屬於法治或人治。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B228D3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7070C" w:rsidRPr="00A86115" w:rsidRDefault="00971E79" w:rsidP="0037070C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3.課堂觀察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法J3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認識法律之意義與制定。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37070C" w:rsidRPr="00A86115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人J3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探索各種利益可能發生的衝突，並了解如何運用民主審議方式及正當的程序，以形成公共規則，落實平等自由之保障。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第五週</w:t>
            </w:r>
          </w:p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9/28~10/2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Bf-IV-1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法治與人治的差異。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Bf-IV-2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憲法、法律、命令三者為什麼有位階的關係？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Bg-IV-1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為什麼憲法被稱為「人民權利的保障書」？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關注生活周遭的重要議題及其脈絡，發展本土意識與在地關懷。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從歷史或社會事件中，省思自身或所屬群體的文化淵源、處境及自主性。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發現不同時空脈絡中的人類生活問題，並進行探究。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社3c-IV-1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聆聽他人意見，表達自我觀點，並能以同理心與他人討論。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第四篇社會生活的組織及制度（中）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第二章憲法與人權保障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1.說明法律的三個位階、含義及修正方式，</w:t>
            </w:r>
            <w:r w:rsidRPr="00B4449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並輔以實例對照說明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2.說明憲法的意義及最高性、原則性及固定性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1.大法官對於同志婚姻釋憲的相關網路資料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B228D3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7070C" w:rsidRPr="00A86115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法J3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認識法律之意義與制定。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法J5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認識憲法的意義。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37070C" w:rsidRPr="00A86115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人J3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探索各種利益可能發生的衝突，並了解如何運用民主審議方式及正當的程序，以形成公共規則，落實平等自由之保障。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第六週</w:t>
            </w:r>
          </w:p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10/5~10/9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Bf-IV-1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法治與人治的差異。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Bf-IV-2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憲法、法律、命令三者為什麼有位階的關係？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lastRenderedPageBreak/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Bg-IV-1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為什麼憲法被稱為「人民權利的保障書」？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關注生活周遭的重要議題及其脈絡，發展本土意識與在地關懷。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社2c-IV-1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從歷史或社會事件中，省思自身或所屬群體的文化淵源、處境及自主性。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發現不同時空脈絡中的人類生活問題，並進行探究。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社3c-IV-1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聆聽他人意見，表達自我觀點，並能以同理心與他人討論。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第二章憲法與人權保障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1.說明為什麼現代民主國家大多將人民基本權利寫入憲法中。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2.說明憲法的基本權利規定及其內涵，</w:t>
            </w:r>
            <w:r w:rsidRPr="00B4449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並輔以實例對照說明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3.說明其他憲法未明文列舉的權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利。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D74E64" w:rsidP="0037070C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1.課程簡報(PPT)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8653E" w:rsidRDefault="00971E79" w:rsidP="0037070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68653E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7070C" w:rsidRPr="00A86115" w:rsidRDefault="0037070C" w:rsidP="0068653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法J3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認識法律之意義與制定。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法J5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認識憲法的意義。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人J1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認識基本人權的意涵，並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了解憲法對人權保障的意義。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人J2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關懷國內人權議題，提出一個符合正義的社會藍圖，並進行社會改進與行動。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人J3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探索各種利益可能發生的衝突，並了解如何運用民主審議方式及正當的程序，以形成公共規則，落實平等自由之保障。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第七週</w:t>
            </w:r>
          </w:p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10/12~10/16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Bf-IV-1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法治與人治的差異。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Bf-IV-2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憲法、法律、命令三者為什麼有位階的關係？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Bg-IV-1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為什麼憲法被稱為「人民權利的保障書」？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關注生活周遭的重要議題及其脈絡，發展本土意識與在地關懷。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從歷史或社會事件中，省思自身或所屬群體的文化淵源、處境及自主性。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發現不同時空脈絡中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的人類生活問題，並進行探究。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社3c-IV-1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聆聽他人意見，表達自我觀點，並能以同理心與他人討論。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:rsidR="000E7AD0" w:rsidRDefault="000E7AD0" w:rsidP="0037070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第二章憲法與人權保障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1.說明實作與練習案例與憲法之間的關係。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2.說明人民基本權利受到侵害時，可以如何保障自己的權利。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1.有關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推動強制汽機車責任險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的柯媽媽相關網路資料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B228D3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7070C" w:rsidRPr="00A86115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3.作業</w:t>
            </w: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習題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法J3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認識法律之意義與制定。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法J5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認識憲法的意義。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人J1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認識基本人權的意涵，並了解憲法對人權保障的意義。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人J2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關懷國內人權議題，提出一個符合正義的社會藍圖，並進行社會改進與行動。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人J3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探索各種利益可能發生的衝突，並了解如何運用民主審議方式及正當的程序，以形成公共規則，落實平等自由之保障。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50BDB" w:rsidRDefault="000E7AD0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D50BDB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lastRenderedPageBreak/>
              <w:t>(</w:t>
            </w:r>
            <w:r w:rsidRPr="00D50BDB">
              <w:rPr>
                <w:rFonts w:ascii="標楷體" w:eastAsia="標楷體" w:hAnsi="標楷體" w:cs="標楷體" w:hint="eastAsia"/>
                <w:b/>
                <w:color w:val="FF0000"/>
                <w:sz w:val="22"/>
                <w:szCs w:val="22"/>
              </w:rPr>
              <w:t>第一次段考)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第八週</w:t>
            </w:r>
          </w:p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10/19~10/23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公</w:t>
            </w:r>
            <w:r w:rsidRPr="0098660E">
              <w:rPr>
                <w:rFonts w:eastAsia="標楷體" w:hint="eastAsia"/>
                <w:color w:val="auto"/>
              </w:rPr>
              <w:t>Be-IV-1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民主國家的政府體制為什麼須符合權力分立的原則？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公</w:t>
            </w:r>
            <w:r w:rsidRPr="0098660E">
              <w:rPr>
                <w:rFonts w:eastAsia="標楷體" w:hint="eastAsia"/>
                <w:color w:val="auto"/>
              </w:rPr>
              <w:t>Be-IV-2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為什麼政府的職權與行使要規範在憲法中？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公1c-IV-1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運用公民知識，提出自己對公共議題的見解。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關注生活周遭的重要議題及其脈絡，發展本土意識與在地關懷。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發現不同時空脈絡中的人類生活問題，並進行探究。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社3c-IV-1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聆聽他人意見，表達自我觀點，並能以同理心與他人討論。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第四篇社會生活的組織及制度（中）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第三章憲法與權力分立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1.說明政府為什麼需要權力分立及其歷史背景。</w:t>
            </w:r>
          </w:p>
          <w:p w:rsidR="0037070C" w:rsidRPr="000A7DCA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2.說明三權分立的內容與特色，以美國為例說明。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1.有關美國獨立的相關網路資料。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B228D3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7070C" w:rsidRPr="000A7DCA" w:rsidRDefault="0037070C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法J3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認識法律之意義與制定。</w:t>
            </w:r>
          </w:p>
          <w:p w:rsidR="0037070C" w:rsidRPr="000A7DCA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法J6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第九週</w:t>
            </w:r>
          </w:p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10/26~10/30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公</w:t>
            </w:r>
            <w:r w:rsidRPr="0098660E">
              <w:rPr>
                <w:rFonts w:eastAsia="標楷體" w:hint="eastAsia"/>
                <w:color w:val="auto"/>
              </w:rPr>
              <w:t>Be-IV-1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民主國家的政府體制為什麼須符合權力分立的原則？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公</w:t>
            </w:r>
            <w:r w:rsidRPr="0098660E">
              <w:rPr>
                <w:rFonts w:eastAsia="標楷體" w:hint="eastAsia"/>
                <w:color w:val="auto"/>
              </w:rPr>
              <w:t>Be-IV-2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為什麼政府的職權與行使要規範在憲法中？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公1c-IV-1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運用公民知識，提出自己對公共議題的見解。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關注生活周遭的重要議題及其脈絡，發展本土意識與在地關懷。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發現不同時空脈絡中的人類生活問題，並進行探究。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社3c-IV-1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聆聽他人意見，表達自我觀點，並能以同理心與他人討論。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第四篇社會生活的組織及制度（中）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第三章憲法與權力分立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1.說明五權分立的內容，以臺灣政府制度舉例說明。</w:t>
            </w:r>
          </w:p>
          <w:p w:rsidR="0037070C" w:rsidRPr="000A7DCA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2.說明三權分立與五權分立的差異及其原因。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1.有關大法官釋憲如何保障人民權利、影響政府施政的相關網路資料，例如：役男出國的解禁。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B228D3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7070C" w:rsidRPr="000A7DCA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法J3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認識法律之意義與制定。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法J5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認識憲法的意義。</w:t>
            </w:r>
          </w:p>
          <w:p w:rsidR="0037070C" w:rsidRPr="000A7DCA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法J6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第十週</w:t>
            </w:r>
          </w:p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11/2~11/6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公</w:t>
            </w:r>
            <w:r w:rsidRPr="0098660E">
              <w:rPr>
                <w:rFonts w:eastAsia="標楷體" w:hint="eastAsia"/>
                <w:color w:val="auto"/>
              </w:rPr>
              <w:t>Be-IV-1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民主國家的政府體制為什麼須符合權力分立的原則？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公</w:t>
            </w:r>
            <w:r w:rsidRPr="0098660E">
              <w:rPr>
                <w:rFonts w:eastAsia="標楷體" w:hint="eastAsia"/>
                <w:color w:val="auto"/>
              </w:rPr>
              <w:t>Be-IV-2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為什麼政府的職權與行使要規範在憲法中？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公1c-IV-1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運用公民知識，提出自己對公共議題的見解。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關注生活周遭的重要議題及其脈絡，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發展本土意識與在地關懷。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發現不同時空脈絡中的人類生活問題，並進行探究。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社3c-IV-1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聆聽他人意見，表達自我觀點，並能以同理心與他人討論。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第三章憲法與權力分立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1.說明何謂憲政精神，</w:t>
            </w:r>
            <w:r w:rsidRPr="00CD253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並輔以實例對照說明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37070C" w:rsidRPr="000A7DCA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2.說明落實憲政精神的四大原則，以臺灣政治制度舉例說明之。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1.有關人治國家不依法行政的相關網路資料，例如：中國的國家治理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B228D3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3.作業</w:t>
            </w: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習題</w:t>
            </w:r>
          </w:p>
          <w:p w:rsidR="0037070C" w:rsidRPr="0098660E" w:rsidRDefault="0037070C" w:rsidP="0037070C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法J3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認識法律之意義與制定。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法J5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認識憲法的意義。</w:t>
            </w:r>
          </w:p>
          <w:p w:rsidR="0037070C" w:rsidRPr="000A7DCA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法J6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第十一週</w:t>
            </w:r>
          </w:p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11/9~11/13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Be-IV-3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我國中央政府如何組成？我國的地方政府如何組成？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公1c-IV-1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運用公民知識，提出自己對公共議題的見解。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關注生活周遭的重要議題及其脈絡，發展本土意識與在地關懷。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社3b-IV-1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適當選用多種管道蒐集與社會領域相關的資料。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使用文字、照片、圖表、數據、地圖、年表、言語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第四章中央政府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1.說明我國中央政府的組織架構。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2.說明行政權的定義。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3.說明總統如何行使行政權，</w:t>
            </w:r>
            <w:r w:rsidRPr="00CD253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並輔以實例對照說明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4.說明行政院如何行使行政權，</w:t>
            </w:r>
            <w:r w:rsidRPr="00CD253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並輔以實例對照說明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5.說明行政院的組織架構。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1.有關我國總統以三軍統帥身分領導國軍的相關網路資料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B228D3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7070C" w:rsidRPr="0098660E" w:rsidRDefault="0037070C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37070C" w:rsidRPr="0098660E" w:rsidRDefault="0037070C" w:rsidP="0037070C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法J5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認識憲法的意義。</w:t>
            </w:r>
          </w:p>
          <w:p w:rsidR="0037070C" w:rsidRPr="00F12562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法J6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第十二週</w:t>
            </w:r>
          </w:p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Be-IV-3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我國中央政府如何組成？我國的地方政府如何組成？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公1c-IV-1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運用公民知識，提出自己對公共議題的見解。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關注生活周遭的重要議題及其脈絡，發展本土意識與在地關懷。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社3b-IV-1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適當選用多種管道蒐集與社會領域相關的資料。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第四篇社會生活的組織及制度（中）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第四章中央政府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1.說明司法權的定義，說明司法院如何行使司法權，說明公務員懲戒委員會與憲法法庭的功能。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2.說明考試權的定義，說明考試院如何行使考試權，說明考選部與銓敘部的功能。</w:t>
            </w:r>
          </w:p>
          <w:p w:rsidR="0037070C" w:rsidRPr="00F12562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3.說明監察權的定義，說明監察院如何行使監察權，說明審計部的功能。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1.有關人民對政府裁罰不滿，到法院提起訴訟的相關網路資料。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B228D3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7070C" w:rsidRPr="00F12562" w:rsidRDefault="00971E79" w:rsidP="0037070C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3.課堂觀察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法J5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認識憲法的意義。</w:t>
            </w:r>
          </w:p>
          <w:p w:rsidR="0037070C" w:rsidRPr="00F12562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法J6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第十三週</w:t>
            </w:r>
          </w:p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11/23~11/27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Be-IV-3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我國中央政府如何組成？我國的地方政府如何組成？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公1c-IV-1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運用公民知識，提出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自己對公共議題的見解。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關注生活周遭的重要議題及其脈絡，發展本土意識與在地關懷。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社3b-IV-1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適當選用多種管道蒐集與社會領域相關的資料。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第四章中央政府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1.說明行政權及立法權的制衡關係，舉例說明緊急命令。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2.說明不信任案與解散制度。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3.說明覆議制度。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1.有關921大地震時，總統頒布緊急命令的過程與追認。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B228D3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4.隨堂練習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5.課堂觀察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法J5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認識憲法的意義。</w:t>
            </w:r>
          </w:p>
          <w:p w:rsidR="0037070C" w:rsidRPr="00F12562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法J6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理解權力之分立與制衡的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第十四週</w:t>
            </w:r>
          </w:p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11/30~12/4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Be-IV-3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我國中央政府如何組成？我國的地方政府如何組成？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公1c-IV-1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運用公民知識，提出自己對公共議題的見解。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關注生活周遭的重要議題及其脈絡，發展本土意識與在地關懷。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社3b-IV-1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適當選用多種管道蒐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集與社會領域相關的資料。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第四章中央政府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1.說明立法權與司法權的制衡，以總統、副總統彈劾案說明之。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2.說明監察權與司法權的制衡，以公務人員彈劾案說明之。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3.說明中央政府預算及決算的流程。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D74E64" w:rsidP="0037070C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1.課程簡報(PPT)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B228D3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7070C" w:rsidRPr="00F12562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3.作業</w:t>
            </w: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習題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:rsidR="0037070C" w:rsidRPr="0098660E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法J5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認識憲法的意義。</w:t>
            </w:r>
          </w:p>
          <w:p w:rsidR="0037070C" w:rsidRPr="00F12562" w:rsidRDefault="00971E79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法J6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50BDB" w:rsidRDefault="000E7AD0" w:rsidP="00762D71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b/>
                <w:sz w:val="22"/>
                <w:szCs w:val="22"/>
              </w:rPr>
            </w:pPr>
            <w:r w:rsidRPr="00D50BDB">
              <w:rPr>
                <w:rFonts w:ascii="標楷體" w:eastAsia="標楷體" w:hAnsi="標楷體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（第二次段考）</w:t>
            </w:r>
          </w:p>
        </w:tc>
      </w:tr>
      <w:tr w:rsidR="00B17C12" w:rsidRPr="008F16B4" w:rsidTr="0037070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7C12" w:rsidRPr="0098660E" w:rsidRDefault="00B17C12" w:rsidP="0037070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第十五週</w:t>
            </w:r>
          </w:p>
          <w:p w:rsidR="00B17C12" w:rsidRPr="0098660E" w:rsidRDefault="00B17C12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12/7~12/11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Be-IV-3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我國中央政府如何組成？我國的地方政府如何組成？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公1c-IV-1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運用公民知識，提出自己對公共議題的見解。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關注生活周遭的重要議題及其脈絡，發展本土意識與在地關懷。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社3b-IV-1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適當選用多種管道蒐集與社會領域相關的資料。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第四篇社會生活的組織及制度（中）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第五章地方政府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1.說明權力分立原則。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2.說明我國的分權方式「均權制度」，說明如何劃分中央與地方權限，舉例說明之。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3.說明我國的地方政府組織層級。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1.有關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新冠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肺炎事件中，臺灣中央與地方政府配合防疫的相關網路資料。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B228D3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B17C12" w:rsidRPr="008300C2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法J5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認識憲法的意義。</w:t>
            </w:r>
          </w:p>
          <w:p w:rsidR="00B17C12" w:rsidRPr="008300C2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法J6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7C12" w:rsidRPr="00500692" w:rsidRDefault="00B17C12" w:rsidP="0037070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17C12" w:rsidRPr="008F16B4" w:rsidTr="0037070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7C12" w:rsidRPr="0098660E" w:rsidRDefault="00B17C12" w:rsidP="0037070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第十六週</w:t>
            </w:r>
          </w:p>
          <w:p w:rsidR="00B17C12" w:rsidRPr="0098660E" w:rsidRDefault="00B17C12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12/14~12/18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Be-IV-3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我國中央政府如何組成？我國的地方政府如何組成？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公1c-IV-1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運用公民知識，提出自己對公共議題的見解。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關注生活周遭的重要議題及其脈絡，發展本土意識與在地關懷。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社3b-IV-1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適當選用多種管道蒐集與社會領域相關的資料。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第四篇社會生活的組織及制度（中）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第五章地方政府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1.說明我國現在的行政區劃分，說明省的虛級化。</w:t>
            </w:r>
          </w:p>
          <w:p w:rsidR="00B17C12" w:rsidRPr="008300C2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2.說明我國權力分立示意圖及其原則。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D74E64" w:rsidP="0037070C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1.課程簡報(PPT)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B228D3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3.隨堂練習</w:t>
            </w:r>
          </w:p>
          <w:p w:rsidR="00B17C12" w:rsidRPr="008300C2" w:rsidRDefault="00B17C12" w:rsidP="0037070C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4.課堂觀察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法J5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認識憲法的意義。</w:t>
            </w:r>
          </w:p>
          <w:p w:rsidR="00B17C12" w:rsidRPr="008300C2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法J6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7C12" w:rsidRPr="00500692" w:rsidRDefault="00B17C12" w:rsidP="0037070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17C12" w:rsidRPr="008F16B4" w:rsidTr="0037070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7C12" w:rsidRPr="0098660E" w:rsidRDefault="00B17C12" w:rsidP="0037070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第十七週</w:t>
            </w:r>
          </w:p>
          <w:p w:rsidR="00B17C12" w:rsidRPr="0098660E" w:rsidRDefault="00B17C12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Be-IV-3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我國中央政府如何組成？我國的地方政府如何組成？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公1c-IV-1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運用公民知識，提出自己對公共議題的見解。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關注生活周遭的重要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議題及其脈絡，發展本土意識與在地關懷。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社3b-IV-1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適當選用多種管道蒐集與社會領域相關的資料。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第五章地方政府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1.說明我國地方政府的功能，以課本下圖舉例說明之。</w:t>
            </w:r>
          </w:p>
          <w:p w:rsidR="00B17C12" w:rsidRPr="00101D0F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2.說明地方政府的自籌財源，說明地方稅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收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，說明公共造產，</w:t>
            </w:r>
            <w:r w:rsidRPr="00CD253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並輔以實例對照說明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1.有關宜蘭童玩節的觀光收入的相關網路資料。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B228D3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B17C12" w:rsidRPr="00101D0F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心得報告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法J5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認識憲法的意義。</w:t>
            </w:r>
          </w:p>
          <w:p w:rsidR="00B17C12" w:rsidRPr="00101D0F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法J6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7C12" w:rsidRPr="00500692" w:rsidRDefault="00B17C12" w:rsidP="0037070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17C12" w:rsidRPr="008F16B4" w:rsidTr="0037070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7C12" w:rsidRPr="0098660E" w:rsidRDefault="00B17C12" w:rsidP="0037070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第十八週</w:t>
            </w:r>
          </w:p>
          <w:p w:rsidR="00B17C12" w:rsidRPr="0098660E" w:rsidRDefault="00B17C12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12/28~1/1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Be-IV-3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我國中央政府如何組成？我國的地方政府如何組成？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公1c-IV-1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運用公民知識，提出自己對公共議題的見解。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關注生活周遭的重要議題及其脈絡，發展本土意識與在地關懷。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社3b-IV-1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適當選用多種管道蒐集與社會領域相關的資料。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使用文字、照片、圖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第五章地方政府</w:t>
            </w:r>
          </w:p>
          <w:p w:rsidR="00B17C12" w:rsidRPr="00101D0F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1.說明地方政府的非自籌財源，說明中央統籌分配款。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1.有關臺灣六都統籌分配款分配情形的相關網路資料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B228D3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B17C12" w:rsidRPr="00101D0F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3.作業</w:t>
            </w: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習題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法J5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認識憲法的意義。</w:t>
            </w:r>
          </w:p>
          <w:p w:rsidR="00B17C12" w:rsidRPr="00101D0F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法J6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7C12" w:rsidRPr="00500692" w:rsidRDefault="00B17C12" w:rsidP="0037070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17C12" w:rsidRPr="008F16B4" w:rsidTr="0037070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7C12" w:rsidRPr="0098660E" w:rsidRDefault="00B17C12" w:rsidP="0037070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第十九週</w:t>
            </w:r>
          </w:p>
          <w:p w:rsidR="00B17C12" w:rsidRPr="0098660E" w:rsidRDefault="00B17C12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1/4~1/8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Cc-IV-1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民主社會中的政治參與為什麼很重要？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Cc-IV-2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民主社會中為什麼常用投票來做為重要的參與形式？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Cc-IV-3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公平投票有哪些基本原則？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應用社會領域內容知識解析生活經驗或社會現象。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關注生活周遭的重要議題及其脈絡，發展本土意識與在地關懷。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社2c-IV-2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珍視重要的公民價值並願意付諸行動。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第四篇社會生活的組織及制度（中）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第六章政治參與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1.說明政治的定義。</w:t>
            </w:r>
          </w:p>
          <w:p w:rsidR="00B17C12" w:rsidRPr="00101D0F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2.說明政治參與的定義，舉例說明政治參與的方式與意義。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1.有關各種議題的遊行陳情的相關網路資料，例如：太陽花學運。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B228D3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B17C12" w:rsidRPr="00101D0F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人J3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探索各種利益可能發生的衝突，並了解如何運用民主審議方式及正當的程序，以形成公共規則，落實平等自由之保障。</w:t>
            </w:r>
          </w:p>
          <w:p w:rsidR="00B17C12" w:rsidRPr="00101D0F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人J4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了解平等、正義的原則，並在生活中實踐。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7C12" w:rsidRPr="00500692" w:rsidRDefault="00B17C12" w:rsidP="0037070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17C12" w:rsidRPr="008F16B4" w:rsidTr="0037070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7C12" w:rsidRPr="0098660E" w:rsidRDefault="00B17C12" w:rsidP="0037070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第二十週</w:t>
            </w:r>
          </w:p>
          <w:p w:rsidR="00B17C12" w:rsidRPr="0098660E" w:rsidRDefault="00B17C12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1/11~1/15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Cc-IV-1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民主社會中的政治參與為什麼</w:t>
            </w:r>
            <w:r w:rsidRPr="0098660E">
              <w:rPr>
                <w:rFonts w:eastAsia="標楷體" w:hint="eastAsia"/>
                <w:bCs/>
                <w:color w:val="auto"/>
              </w:rPr>
              <w:lastRenderedPageBreak/>
              <w:t>很重要？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Cc-IV-2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民主社會中為什麼常用投票來做為重要的參與形式？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Cc-IV-3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公平投票有哪些</w:t>
            </w:r>
            <w:bookmarkStart w:id="1" w:name="_GoBack"/>
            <w:bookmarkEnd w:id="1"/>
            <w:r w:rsidRPr="0098660E">
              <w:rPr>
                <w:rFonts w:eastAsia="標楷體" w:hint="eastAsia"/>
                <w:bCs/>
                <w:color w:val="auto"/>
              </w:rPr>
              <w:t>基本原則？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社1b-IV-1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應用社會領域內容知識解析生活經驗或社會現象。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關注生活周遭的重要議題及其脈絡，發展本土意識與在地關懷。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社2c-IV-2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珍視重要的公民價值並願意付諸行動。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第六章政治參與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1.說明為什麼投票是最重要的政治參與形式。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2.說明投票如何落實憲法中的人民基本權利。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3.說明民選的行政首長、民意代表與非民選的公務人員。</w:t>
            </w:r>
          </w:p>
          <w:p w:rsidR="00B17C12" w:rsidRPr="002C2BE0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4.說明公民投票的流程。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1.有關2018年公民投票的過程與對臺灣社會的影響的相關網路資料。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B228D3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B17C12" w:rsidRPr="00101D0F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人J3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探索各種利益可能發生的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衝突，並了解如何運用民主審議方式及正當的程序，以形成公共規則，落實平等自由之保障。</w:t>
            </w:r>
          </w:p>
          <w:p w:rsidR="00B17C12" w:rsidRPr="00101D0F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人J4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了解平等、正義的原則，並在生活中實踐。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7C12" w:rsidRPr="00500692" w:rsidRDefault="00B17C12" w:rsidP="0037070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17C12" w:rsidRPr="008F16B4" w:rsidTr="0037070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7C12" w:rsidRPr="0098660E" w:rsidRDefault="00B17C12" w:rsidP="0037070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第二十一週</w:t>
            </w:r>
          </w:p>
          <w:p w:rsidR="00B17C12" w:rsidRPr="0098660E" w:rsidRDefault="00B17C12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1/18~1/19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Cc-IV-1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民主社會中的政治參與為什麼很重要？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Cc-IV-2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民主社會中為什麼常用投票來做為重要的參與形式？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bCs/>
                <w:color w:val="auto"/>
              </w:rPr>
              <w:t>公</w:t>
            </w:r>
            <w:r w:rsidRPr="0098660E">
              <w:rPr>
                <w:rFonts w:eastAsia="標楷體" w:hint="eastAsia"/>
                <w:bCs/>
                <w:color w:val="auto"/>
              </w:rPr>
              <w:t>Cc-IV-3</w:t>
            </w:r>
            <w:r>
              <w:rPr>
                <w:rFonts w:eastAsia="標楷體" w:hint="eastAsia"/>
                <w:bCs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color w:val="auto"/>
              </w:rPr>
              <w:t>公平投票有哪些基本原則？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公1a-IV-1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理解公民知識的核心概念。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應用社會領域內容知識解析生活經驗或社會現象。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關注生活周遭的重要議題及其脈絡，發展本土意識與在地關懷。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社2c-IV-2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珍視重要的公民價值並願意付諸行動。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color w:val="auto"/>
              </w:rPr>
              <w:t>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第六章政治參與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1.說明選舉的四大原則，</w:t>
            </w:r>
            <w:r w:rsidRPr="00CD253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並輔以實例對照說明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2.說明享有選舉權與投票權的資格。</w:t>
            </w:r>
          </w:p>
          <w:p w:rsidR="00B17C12" w:rsidRPr="00AB7D65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3.說明常見的選舉負面手段，</w:t>
            </w:r>
            <w:r w:rsidRPr="00CD253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並輔以實例對照說明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1.有關公眾人物在投票時違反選舉四大原則的相關網路資料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B228D3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B17C12" w:rsidRPr="00AB7D65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3.作業</w:t>
            </w: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習題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8660E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B17C12" w:rsidRPr="0098660E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人J3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探索各種利益可能發生的衝突，並了解如何運用民主審議方式及正當的程序，以形成公共規則，落實平等自由之保障。</w:t>
            </w:r>
          </w:p>
          <w:p w:rsidR="00B17C12" w:rsidRPr="00AB7D65" w:rsidRDefault="00B17C12" w:rsidP="0037070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人J4</w:t>
            </w:r>
            <w:r>
              <w:rPr>
                <w:rFonts w:ascii="標楷體" w:eastAsia="標楷體" w:hAnsi="標楷體" w:cs="DFKaiShu-SB-Estd-BF" w:hint="eastAsia"/>
                <w:bCs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t>了解平等、正義的原則，並在生活中</w:t>
            </w:r>
            <w:r w:rsidRPr="0098660E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實踐。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7C12" w:rsidRPr="00D50BDB" w:rsidRDefault="000E7AD0" w:rsidP="0037070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D50BDB">
              <w:rPr>
                <w:rFonts w:ascii="標楷體" w:eastAsia="標楷體" w:hAnsi="標楷體" w:cs="標楷體" w:hint="eastAsia"/>
                <w:b/>
                <w:bCs/>
                <w:snapToGrid w:val="0"/>
                <w:color w:val="FF0000"/>
              </w:rPr>
              <w:lastRenderedPageBreak/>
              <w:t>（</w:t>
            </w:r>
            <w:r w:rsidRPr="00D50BDB">
              <w:rPr>
                <w:rFonts w:ascii="標楷體" w:eastAsia="標楷體" w:hAnsi="標楷體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第三次段考）</w:t>
            </w: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5B4" w:rsidRDefault="004535B4">
      <w:r>
        <w:separator/>
      </w:r>
    </w:p>
  </w:endnote>
  <w:endnote w:type="continuationSeparator" w:id="0">
    <w:p w:rsidR="004535B4" w:rsidRDefault="00453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FED" w:rsidRDefault="003E4FED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D50BDB" w:rsidRPr="00D50BDB">
      <w:rPr>
        <w:noProof/>
        <w:lang w:val="zh-TW"/>
      </w:rPr>
      <w:t>17</w:t>
    </w:r>
    <w:r>
      <w:fldChar w:fldCharType="end"/>
    </w:r>
  </w:p>
  <w:p w:rsidR="003E4FED" w:rsidRDefault="003E4FED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5B4" w:rsidRDefault="004535B4">
      <w:r>
        <w:separator/>
      </w:r>
    </w:p>
  </w:footnote>
  <w:footnote w:type="continuationSeparator" w:id="0">
    <w:p w:rsidR="004535B4" w:rsidRDefault="004535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AD0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B5A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489D"/>
    <w:rsid w:val="00330675"/>
    <w:rsid w:val="00330714"/>
    <w:rsid w:val="00334F63"/>
    <w:rsid w:val="0034044A"/>
    <w:rsid w:val="00342067"/>
    <w:rsid w:val="00350875"/>
    <w:rsid w:val="00355490"/>
    <w:rsid w:val="0035771B"/>
    <w:rsid w:val="00357A06"/>
    <w:rsid w:val="00360009"/>
    <w:rsid w:val="0036459A"/>
    <w:rsid w:val="003646AA"/>
    <w:rsid w:val="003652AB"/>
    <w:rsid w:val="0037070C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4056"/>
    <w:rsid w:val="003C7092"/>
    <w:rsid w:val="003D2C05"/>
    <w:rsid w:val="003D2E00"/>
    <w:rsid w:val="003E11DC"/>
    <w:rsid w:val="003E4FED"/>
    <w:rsid w:val="003F100E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2C04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35B4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F6D"/>
    <w:rsid w:val="005571F5"/>
    <w:rsid w:val="00562354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750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653E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2D71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1E7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648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27D8D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38E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17C12"/>
    <w:rsid w:val="00B200F9"/>
    <w:rsid w:val="00B20A8E"/>
    <w:rsid w:val="00B21708"/>
    <w:rsid w:val="00B228D3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2F59"/>
    <w:rsid w:val="00B93C61"/>
    <w:rsid w:val="00B9600B"/>
    <w:rsid w:val="00BA1445"/>
    <w:rsid w:val="00BA61D7"/>
    <w:rsid w:val="00BA6B88"/>
    <w:rsid w:val="00BB2520"/>
    <w:rsid w:val="00BB3889"/>
    <w:rsid w:val="00BB4481"/>
    <w:rsid w:val="00BB471D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03B0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0BDB"/>
    <w:rsid w:val="00D55878"/>
    <w:rsid w:val="00D564D0"/>
    <w:rsid w:val="00D57FF1"/>
    <w:rsid w:val="00D63D19"/>
    <w:rsid w:val="00D660A8"/>
    <w:rsid w:val="00D67729"/>
    <w:rsid w:val="00D74E64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CC9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C216D-E00B-45E0-AA7A-1FFF3B6C8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17</Pages>
  <Words>1512</Words>
  <Characters>8621</Characters>
  <Application>Microsoft Office Word</Application>
  <DocSecurity>0</DocSecurity>
  <Lines>71</Lines>
  <Paragraphs>20</Paragraphs>
  <ScaleCrop>false</ScaleCrop>
  <Company>Hewlett-Packard Company</Company>
  <LinksUpToDate>false</LinksUpToDate>
  <CharactersWithSpaces>10113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17</cp:revision>
  <cp:lastPrinted>2018-11-20T02:54:00Z</cp:lastPrinted>
  <dcterms:created xsi:type="dcterms:W3CDTF">2020-06-06T00:29:00Z</dcterms:created>
  <dcterms:modified xsi:type="dcterms:W3CDTF">2020-06-06T14:59:00Z</dcterms:modified>
</cp:coreProperties>
</file>