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15169A">
        <w:rPr>
          <w:rFonts w:ascii="標楷體" w:eastAsia="標楷體" w:hAnsi="標楷體" w:cs="標楷體" w:hint="eastAsia"/>
          <w:b/>
          <w:sz w:val="28"/>
          <w:szCs w:val="28"/>
          <w:u w:val="single"/>
        </w:rPr>
        <w:t>鷺江</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109</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七</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15169A">
        <w:rPr>
          <w:rFonts w:ascii="標楷體" w:eastAsia="標楷體" w:hAnsi="標楷體" w:cs="標楷體" w:hint="eastAsia"/>
          <w:b/>
          <w:sz w:val="28"/>
          <w:szCs w:val="28"/>
          <w:u w:val="single"/>
        </w:rPr>
        <w:t>李亦珊</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15169A">
        <w:rPr>
          <w:rFonts w:ascii="標楷體" w:eastAsia="標楷體" w:hAnsi="標楷體" w:cs="標楷體" w:hint="eastAsia"/>
          <w:sz w:val="24"/>
          <w:szCs w:val="24"/>
        </w:rPr>
        <w:t>公民</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CB691E"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CB691E">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CB691E">
        <w:rPr>
          <w:rFonts w:ascii="標楷體" w:eastAsia="標楷體" w:hAnsi="標楷體" w:cs="標楷體" w:hint="eastAsia"/>
          <w:sz w:val="24"/>
          <w:szCs w:val="24"/>
        </w:rPr>
        <w:t>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CB691E">
        <w:rPr>
          <w:rFonts w:ascii="標楷體" w:eastAsia="標楷體" w:hAnsi="標楷體" w:cs="標楷體" w:hint="eastAsia"/>
          <w:sz w:val="24"/>
          <w:szCs w:val="24"/>
        </w:rPr>
        <w:t>63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CB691E"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656F37" w:rsidRDefault="00333420">
            <w:r>
              <w:rPr>
                <w:rFonts w:ascii="標楷體" w:eastAsia="標楷體" w:hAnsi="標楷體"/>
                <w:color w:val="auto"/>
                <w:sz w:val="24"/>
                <w:szCs w:val="24"/>
                <w:shd w:val="clear" w:color="auto" w:fill="FFFFFF"/>
              </w:rPr>
              <w:t>社-J-A1 探索自我潛能、自我價值與生命意義，培育合宜的人生觀。</w:t>
            </w:r>
          </w:p>
          <w:p w:rsidR="00656F37" w:rsidRDefault="00333420">
            <w:r>
              <w:rPr>
                <w:rFonts w:ascii="標楷體" w:eastAsia="標楷體" w:hAnsi="標楷體"/>
                <w:color w:val="auto"/>
                <w:sz w:val="24"/>
                <w:szCs w:val="24"/>
                <w:shd w:val="clear" w:color="auto" w:fill="FFFFFF"/>
              </w:rPr>
              <w:t>社-J-A2 覺察人類生活相關議題，進而分析判斷及反思，並嘗試改善或解決問題。</w:t>
            </w:r>
          </w:p>
          <w:p w:rsidR="00656F37" w:rsidRDefault="00333420">
            <w:r>
              <w:rPr>
                <w:rFonts w:ascii="標楷體" w:eastAsia="標楷體" w:hAnsi="標楷體"/>
                <w:color w:val="auto"/>
                <w:sz w:val="24"/>
                <w:szCs w:val="24"/>
                <w:shd w:val="clear" w:color="auto" w:fill="FFFFFF"/>
              </w:rPr>
              <w:t>社-J-A3 主動學習與探究人類生活相關議題，善用資源並規劃相對應的行動方案及創新突破的可能性。</w:t>
            </w:r>
          </w:p>
          <w:p w:rsidR="00656F37" w:rsidRDefault="00333420">
            <w:r>
              <w:rPr>
                <w:rFonts w:ascii="標楷體" w:eastAsia="標楷體" w:hAnsi="標楷體"/>
                <w:color w:val="auto"/>
                <w:sz w:val="24"/>
                <w:szCs w:val="24"/>
                <w:shd w:val="clear" w:color="auto" w:fill="FFFFFF"/>
              </w:rPr>
              <w:t>社-J-B1 運用文字、語言、表格與圖像等表徵符號，表達人類生活的豐富面貌，並能促進相互溝通與理解。</w:t>
            </w:r>
          </w:p>
          <w:p w:rsidR="00656F37" w:rsidRDefault="00333420">
            <w:r>
              <w:rPr>
                <w:rFonts w:ascii="標楷體" w:eastAsia="標楷體" w:hAnsi="標楷體"/>
                <w:color w:val="auto"/>
                <w:sz w:val="24"/>
                <w:szCs w:val="24"/>
                <w:shd w:val="clear" w:color="auto" w:fill="FFFFFF"/>
              </w:rPr>
              <w:t>社-J-B2 理解不同時空的科技與媒體發展和應用，增進媒體識讀能力，並思辨其在生活中可能帶來的衝突與影響。</w:t>
            </w:r>
          </w:p>
          <w:p w:rsidR="00656F37" w:rsidRDefault="00333420">
            <w:r>
              <w:rPr>
                <w:rFonts w:ascii="標楷體" w:eastAsia="標楷體" w:hAnsi="標楷體"/>
                <w:color w:val="auto"/>
                <w:sz w:val="24"/>
                <w:szCs w:val="24"/>
                <w:shd w:val="clear" w:color="auto" w:fill="FFFFFF"/>
              </w:rPr>
              <w:t>社-J-B3 欣賞不同時空環境下形塑的自然、族群與文化之美，增進生活的豐富性。</w:t>
            </w:r>
          </w:p>
          <w:p w:rsidR="00656F37" w:rsidRDefault="00333420">
            <w:r>
              <w:rPr>
                <w:rFonts w:ascii="標楷體" w:eastAsia="標楷體" w:hAnsi="標楷體"/>
                <w:color w:val="auto"/>
                <w:sz w:val="24"/>
                <w:szCs w:val="24"/>
                <w:shd w:val="clear" w:color="auto" w:fill="FFFFFF"/>
              </w:rPr>
              <w:t>社-J-C3 尊重並欣賞各族群文化的多樣性，了解文化間的相互關聯，以及臺灣與國際社會的互動關係。</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CB691E" w:rsidRPr="008F16B4" w:rsidTr="0015169A">
        <w:trPr>
          <w:trHeight w:val="360"/>
          <w:jc w:val="center"/>
        </w:trPr>
        <w:tc>
          <w:tcPr>
            <w:tcW w:w="1245" w:type="dxa"/>
            <w:vMerge w:val="restart"/>
            <w:tcBorders>
              <w:top w:val="single" w:sz="8" w:space="0" w:color="000000"/>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CB691E" w:rsidRPr="008F16B4" w:rsidTr="0015169A">
        <w:trPr>
          <w:trHeight w:val="675"/>
          <w:jc w:val="center"/>
        </w:trPr>
        <w:tc>
          <w:tcPr>
            <w:tcW w:w="1245" w:type="dxa"/>
            <w:vMerge/>
            <w:tcBorders>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CB691E"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第一週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8/31~9/4</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w:t>
            </w:r>
            <w:r w:rsidR="0015169A">
              <w:rPr>
                <w:rFonts w:ascii="標楷體" w:eastAsia="標楷體" w:hAnsi="標楷體" w:cs="標楷體" w:hint="eastAsia"/>
                <w:bCs/>
                <w:snapToGrid w:val="0"/>
                <w:color w:val="auto"/>
              </w:rPr>
              <w:lastRenderedPageBreak/>
              <w:t>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1.什麼是國民？什麼是公民？</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2.說明各國選舉權的年齡。</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3.說明不同年齡的公民權</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1.蒐集瑞莎取得中華民國國籍的相關新聞報導影片。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2.蒐集各國給予投票權的相關新聞資料。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15169A" w:rsidRPr="002E1B62" w:rsidRDefault="0015169A" w:rsidP="0015169A">
            <w:pPr>
              <w:spacing w:line="260" w:lineRule="exact"/>
              <w:jc w:val="left"/>
              <w:rPr>
                <w:rFonts w:eastAsiaTheme="minorEastAsia"/>
              </w:rPr>
            </w:pPr>
            <w:r>
              <w:rPr>
                <w:rFonts w:ascii="標楷體" w:eastAsia="標楷體" w:hAnsi="標楷體" w:cs="標楷體" w:hint="eastAsia"/>
                <w:bCs/>
                <w:snapToGrid w:val="0"/>
                <w:color w:val="auto"/>
              </w:rPr>
              <w:t>2.</w:t>
            </w:r>
            <w:r w:rsidR="00333420" w:rsidRPr="002E1B62">
              <w:rPr>
                <w:rFonts w:ascii="標楷體" w:eastAsia="標楷體" w:hAnsi="標楷體" w:cs="標楷體" w:hint="eastAsia"/>
                <w:bCs/>
                <w:snapToGrid w:val="0"/>
                <w:color w:val="auto"/>
              </w:rPr>
              <w:t>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9/7~9/11</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15169A" w:rsidRPr="002E1B62" w:rsidRDefault="0015169A" w:rsidP="0015169A">
            <w:pPr>
              <w:spacing w:line="260" w:lineRule="exact"/>
              <w:jc w:val="left"/>
              <w:rPr>
                <w:rFonts w:eastAsiaTheme="minorEastAsia"/>
                <w:bCs/>
                <w:snapToGrid w:val="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1.說明為什麼公共事務需要眾人共同參與。</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2.說明為什麼要遵守法律秩序。</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3.說明如何以理性批判的態度面對事物。</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4.說明如何以和平尊重包容的態度面對他人與我們的意見不同</w:t>
            </w:r>
            <w:r w:rsidRPr="002E1B62">
              <w:rPr>
                <w:rFonts w:ascii="標楷體" w:eastAsia="標楷體" w:hAnsi="標楷體" w:cs="標楷體" w:hint="eastAsia"/>
                <w:bCs/>
                <w:snapToGrid w:val="0"/>
                <w:color w:val="auto"/>
              </w:rPr>
              <w:t>。</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5.說明如何在民主政治中落實少數服從多數，多數尊重少數的內涵</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蒐集2018年公投的議題、正反意見等資料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15169A" w:rsidRPr="002E1B62" w:rsidRDefault="0015169A" w:rsidP="0015169A">
            <w:pPr>
              <w:spacing w:line="260" w:lineRule="exact"/>
              <w:jc w:val="left"/>
              <w:rPr>
                <w:rFonts w:eastAsiaTheme="minorEastAsia"/>
              </w:rPr>
            </w:pPr>
            <w:r>
              <w:rPr>
                <w:rFonts w:ascii="標楷體" w:eastAsia="標楷體" w:hAnsi="標楷體" w:cs="標楷體" w:hint="eastAsia"/>
                <w:bCs/>
                <w:snapToGrid w:val="0"/>
                <w:color w:val="auto"/>
              </w:rPr>
              <w:t>2.</w:t>
            </w:r>
            <w:r w:rsidR="00333420" w:rsidRPr="002E1B62">
              <w:rPr>
                <w:rFonts w:ascii="標楷體" w:eastAsia="標楷體" w:hAnsi="標楷體" w:cs="標楷體" w:hint="eastAsia"/>
                <w:bCs/>
                <w:snapToGrid w:val="0"/>
                <w:color w:val="auto"/>
              </w:rPr>
              <w:t>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尊重與欣賞世界不同文化的價值。</w:t>
            </w:r>
          </w:p>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第三週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9/14~9/18</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1.說明為什麼公共事務需要眾人共同參與。</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2.說明為什麼要遵守法律秩序。</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3.說明如何以理性批判的態度面對事物。</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4.說明如何以和平尊重包容的態度面對他人與我們的意見不同</w:t>
            </w:r>
            <w:r w:rsidRPr="002E1B62">
              <w:rPr>
                <w:rFonts w:ascii="標楷體" w:eastAsia="標楷體" w:hAnsi="標楷體" w:cs="標楷體" w:hint="eastAsia"/>
                <w:bCs/>
                <w:snapToGrid w:val="0"/>
                <w:color w:val="auto"/>
              </w:rPr>
              <w:t>。</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5.說明如何在民主政治中落實少數服從多數，多數尊重少數的內涵</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蒐集2018年公投的議題、正反意見等資料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2.紙筆</w:t>
            </w:r>
            <w:r w:rsidRPr="002E1B62">
              <w:rPr>
                <w:rFonts w:ascii="標楷體" w:eastAsia="標楷體" w:hAnsi="標楷體" w:cs="標楷體" w:hint="eastAsia"/>
                <w:color w:val="auto"/>
              </w:rPr>
              <w:t>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尊重與欣賞世界不同文化的價值。</w:t>
            </w:r>
          </w:p>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15169A" w:rsidRDefault="00F544FE" w:rsidP="0015169A">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t>第四週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9/21~9/25</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Ab-IV-1</w:t>
            </w:r>
            <w:r>
              <w:rPr>
                <w:rFonts w:eastAsia="標楷體" w:hint="eastAsia"/>
                <w:bCs/>
                <w:snapToGrid w:val="0"/>
                <w:color w:val="auto"/>
              </w:rPr>
              <w:t xml:space="preserve"> </w:t>
            </w:r>
            <w:r w:rsidRPr="002E1B62">
              <w:rPr>
                <w:rFonts w:eastAsia="標楷體" w:hint="eastAsia"/>
                <w:bCs/>
                <w:snapToGrid w:val="0"/>
                <w:color w:val="auto"/>
              </w:rPr>
              <w:t>民主國家中權力與權利的差別及關聯。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w:t>
            </w:r>
            <w:r w:rsidRPr="002E1B62">
              <w:rPr>
                <w:rFonts w:ascii="標楷體" w:eastAsia="標楷體" w:hAnsi="標楷體" w:cs="標楷體" w:hint="eastAsia"/>
                <w:bCs/>
                <w:snapToGrid w:val="0"/>
                <w:color w:val="auto"/>
              </w:rPr>
              <w:lastRenderedPageBreak/>
              <w:t>自己對公共議題的見解。</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15169A" w:rsidRPr="002E1B62" w:rsidRDefault="0015169A" w:rsidP="0015169A">
            <w:pPr>
              <w:spacing w:line="260" w:lineRule="exact"/>
              <w:jc w:val="left"/>
              <w:rPr>
                <w:rFonts w:eastAsiaTheme="minorEastAsia"/>
                <w:bCs/>
                <w:snapToGrid w:val="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什麼是權力？什麼是權利？請同學舉實際生活中的例子說明之</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蒐集憲法有關人民基本權利的資料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15169A" w:rsidRDefault="0015169A" w:rsidP="0015169A">
            <w:pPr>
              <w:spacing w:line="260" w:lineRule="exact"/>
              <w:jc w:val="left"/>
              <w:rPr>
                <w:rFonts w:eastAsiaTheme="minorEastAsia"/>
                <w:bCs/>
                <w:snapToGrid w:val="0"/>
              </w:rPr>
            </w:pPr>
            <w:r>
              <w:rPr>
                <w:rFonts w:ascii="標楷體" w:eastAsia="標楷體" w:hAnsi="標楷體" w:cs="標楷體" w:hint="eastAsia"/>
                <w:bCs/>
                <w:snapToGrid w:val="0"/>
                <w:color w:val="auto"/>
              </w:rPr>
              <w:t>2.</w:t>
            </w:r>
            <w:r w:rsidR="00333420" w:rsidRPr="002E1B62">
              <w:rPr>
                <w:rFonts w:ascii="標楷體" w:eastAsia="標楷體" w:hAnsi="標楷體" w:cs="標楷體" w:hint="eastAsia"/>
                <w:bCs/>
                <w:snapToGrid w:val="0"/>
                <w:color w:val="auto"/>
              </w:rPr>
              <w:t>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【法治教育】</w:t>
            </w:r>
          </w:p>
          <w:p w:rsidR="0015169A" w:rsidRPr="002E1B62" w:rsidRDefault="00333420" w:rsidP="0015169A">
            <w:pPr>
              <w:spacing w:line="260" w:lineRule="exact"/>
              <w:jc w:val="left"/>
              <w:rPr>
                <w:rFonts w:eastAsiaTheme="minorEastAsia"/>
                <w:bCs/>
                <w:snapToGrid w:val="0"/>
                <w:highlight w:val="yellow"/>
              </w:rPr>
            </w:pPr>
            <w:r w:rsidRPr="002E1B62">
              <w:rPr>
                <w:rFonts w:ascii="標楷體" w:eastAsia="標楷體" w:hAnsi="標楷體" w:cs="DFKaiShu-SB-Estd-BF" w:hint="eastAsia"/>
                <w:bCs/>
                <w:snapToGrid w:val="0"/>
                <w:color w:val="auto"/>
              </w:rPr>
              <w:t>法J4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理解規範</w:t>
            </w:r>
            <w:r w:rsidRPr="002E1B62">
              <w:rPr>
                <w:rFonts w:ascii="標楷體" w:eastAsia="標楷體" w:hAnsi="標楷體" w:cs="DFKaiShu-SB-Estd-BF" w:hint="eastAsia"/>
                <w:bCs/>
                <w:snapToGrid w:val="0"/>
                <w:color w:val="auto"/>
              </w:rPr>
              <w:lastRenderedPageBreak/>
              <w:t>國家強制力之重要性。</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第五週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9/28~10/2</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學生們在校園中享有哪些權利？如何在校園生活中實踐公民德性？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w:t>
            </w:r>
            <w:r w:rsidRPr="002E1B62">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什麼是兒童權利公約？說明其生存權、發展權、受保護權及參與權等內涵。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衛生福利部社會及家庭署發布有關兒童權利公約的宣傳動畫</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15169A" w:rsidRDefault="00333420" w:rsidP="0015169A">
            <w:pPr>
              <w:spacing w:line="260" w:lineRule="exact"/>
              <w:jc w:val="left"/>
              <w:rPr>
                <w:rFonts w:ascii="標楷體" w:eastAsia="標楷體" w:hAnsi="標楷體" w:cs="DFKaiShu-SB-Estd-BF" w:hint="eastAsia"/>
                <w:bCs/>
                <w:snapToGrid w:val="0"/>
                <w:color w:val="auto"/>
              </w:rPr>
            </w:pPr>
            <w:r w:rsidRPr="002E1B62">
              <w:rPr>
                <w:rFonts w:ascii="標楷體" w:eastAsia="標楷體" w:hAnsi="標楷體" w:cs="DFKaiShu-SB-Estd-BF" w:hint="eastAsia"/>
                <w:bCs/>
                <w:snapToGrid w:val="0"/>
                <w:color w:val="auto"/>
              </w:rPr>
              <w:t>人J9</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認識教育權、工作權與個人生涯發展的關係。</w:t>
            </w:r>
          </w:p>
          <w:p w:rsidR="00602FA3" w:rsidRPr="002E1B62" w:rsidRDefault="00602FA3" w:rsidP="00602FA3">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602FA3" w:rsidRPr="002E1B62" w:rsidRDefault="00602FA3" w:rsidP="00602FA3">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602FA3"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602FA3" w:rsidRPr="002E1B62" w:rsidRDefault="00602FA3"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第六週</w:t>
            </w:r>
          </w:p>
          <w:p w:rsidR="00602FA3" w:rsidRPr="002E1B62" w:rsidRDefault="00602FA3" w:rsidP="0015169A">
            <w:pPr>
              <w:spacing w:line="260" w:lineRule="exact"/>
              <w:jc w:val="center"/>
              <w:rPr>
                <w:rFonts w:eastAsiaTheme="minorEastAsia"/>
              </w:rPr>
            </w:pPr>
            <w:r w:rsidRPr="002E1B62">
              <w:rPr>
                <w:rFonts w:ascii="標楷體" w:eastAsia="標楷體" w:hAnsi="標楷體" w:cs="標楷體" w:hint="eastAsia"/>
                <w:color w:val="auto"/>
              </w:rPr>
              <w:t>10/5~10/9</w:t>
            </w:r>
          </w:p>
        </w:tc>
        <w:tc>
          <w:tcPr>
            <w:tcW w:w="1560" w:type="dxa"/>
            <w:tcBorders>
              <w:top w:val="single" w:sz="8" w:space="0" w:color="000000"/>
              <w:left w:val="single" w:sz="8" w:space="0" w:color="000000"/>
              <w:bottom w:val="single" w:sz="8" w:space="0" w:color="000000"/>
              <w:right w:val="single" w:sz="8" w:space="0" w:color="000000"/>
            </w:tcBorders>
          </w:tcPr>
          <w:p w:rsidR="00602FA3" w:rsidRPr="002E1B62" w:rsidRDefault="00602FA3"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學生們在校園中享有哪些權利？如何在校園生活中實踐公民德性？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602FA3" w:rsidRPr="002E1B62" w:rsidRDefault="00602FA3"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602FA3" w:rsidRPr="002E1B62" w:rsidRDefault="00602FA3"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602FA3" w:rsidRPr="002E1B62" w:rsidRDefault="00602FA3"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602FA3" w:rsidRPr="002E1B62" w:rsidRDefault="00602FA3"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FB0A74">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bCs/>
                <w:snapToGrid w:val="0"/>
                <w:color w:val="auto"/>
              </w:rPr>
              <w:t>第二章 權利與校園生活</w:t>
            </w:r>
            <w:r w:rsidRPr="002E1B62">
              <w:rPr>
                <w:rFonts w:ascii="標楷體" w:eastAsia="標楷體" w:hAnsi="標楷體" w:cs="標楷體" w:hint="eastAsia"/>
                <w:color w:val="auto"/>
              </w:rPr>
              <w:t>1.說明為何要遵守共同的規範。</w:t>
            </w:r>
          </w:p>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color w:val="auto"/>
              </w:rPr>
              <w:t>2.說明為何要尊重每位同學不同的人格特質，請同學分享如果不尊重會造成什麼負面的影響</w:t>
            </w:r>
            <w:r w:rsidRPr="002E1B62">
              <w:rPr>
                <w:rFonts w:ascii="標楷體" w:eastAsia="標楷體" w:hAnsi="標楷體" w:cs="標楷體" w:hint="eastAsia"/>
                <w:bCs/>
                <w:snapToGrid w:val="0"/>
                <w:color w:val="auto"/>
              </w:rPr>
              <w:t>。</w:t>
            </w:r>
          </w:p>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color w:val="auto"/>
              </w:rPr>
              <w:t>3.說明如何以民主的方式討論公共事務</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FB0A74">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color w:val="auto"/>
              </w:rPr>
              <w:t>蒐集校園霸凌實資料或相關新聞報導</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FB0A74">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602FA3" w:rsidRPr="002E1B62" w:rsidRDefault="00602FA3" w:rsidP="00FB0A74">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02FA3" w:rsidRPr="002E1B62" w:rsidRDefault="00602FA3" w:rsidP="00FB0A74">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602FA3" w:rsidRPr="002E1B62" w:rsidRDefault="00602FA3" w:rsidP="00FB0A74">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p w:rsidR="00602FA3" w:rsidRPr="002E1B62" w:rsidRDefault="00602FA3" w:rsidP="00FB0A74">
            <w:pPr>
              <w:spacing w:line="260" w:lineRule="exact"/>
              <w:jc w:val="left"/>
              <w:rPr>
                <w:rFonts w:eastAsiaTheme="minorEastAsia"/>
                <w:bCs/>
                <w:snapToGrid w:val="0"/>
              </w:rPr>
            </w:pPr>
          </w:p>
        </w:tc>
        <w:tc>
          <w:tcPr>
            <w:tcW w:w="1784" w:type="dxa"/>
            <w:tcBorders>
              <w:top w:val="single" w:sz="8" w:space="0" w:color="000000"/>
              <w:bottom w:val="single" w:sz="8" w:space="0" w:color="000000"/>
              <w:right w:val="single" w:sz="8" w:space="0" w:color="000000"/>
            </w:tcBorders>
          </w:tcPr>
          <w:p w:rsidR="00602FA3" w:rsidRPr="00500692" w:rsidRDefault="00602FA3"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第七週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10/12~10/16</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w:t>
            </w:r>
            <w:r w:rsidRPr="002E1B62">
              <w:rPr>
                <w:rFonts w:eastAsia="標楷體" w:hint="eastAsia"/>
                <w:bCs/>
                <w:snapToGrid w:val="0"/>
                <w:color w:val="auto"/>
              </w:rPr>
              <w:lastRenderedPageBreak/>
              <w:t>公民德性？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15169A" w:rsidRPr="002E1B62" w:rsidRDefault="0015169A" w:rsidP="0015169A">
            <w:pPr>
              <w:spacing w:line="260" w:lineRule="exact"/>
              <w:jc w:val="left"/>
              <w:rPr>
                <w:rFonts w:eastAsiaTheme="minorEastAsia"/>
                <w:bCs/>
                <w:snapToGrid w:val="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7F07" w:rsidRPr="002E1B62" w:rsidRDefault="00AA7F07" w:rsidP="00AA7F0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第一章 公民與公民德性</w:t>
            </w:r>
          </w:p>
          <w:p w:rsidR="0015169A" w:rsidRPr="002E1B62" w:rsidRDefault="00AA7F07" w:rsidP="00AA7F07">
            <w:pPr>
              <w:spacing w:line="260" w:lineRule="exact"/>
              <w:ind w:firstLine="0"/>
              <w:jc w:val="left"/>
              <w:rPr>
                <w:rFonts w:eastAsiaTheme="minorEastAsia"/>
              </w:rPr>
            </w:pPr>
            <w:r w:rsidRPr="002E1B62">
              <w:rPr>
                <w:rFonts w:ascii="標楷體" w:eastAsia="標楷體" w:hAnsi="標楷體" w:cs="標楷體" w:hint="eastAsia"/>
                <w:bCs/>
                <w:snapToGrid w:val="0"/>
                <w:color w:val="auto"/>
              </w:rPr>
              <w:t>第二章 權利與校園生活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15169A" w:rsidP="0015169A">
            <w:pPr>
              <w:spacing w:line="260" w:lineRule="exact"/>
              <w:jc w:val="center"/>
              <w:rPr>
                <w:rFonts w:eastAsiaTheme="minorEastAsia"/>
                <w:bCs/>
                <w:snapToGrid w:val="0"/>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AA7F07" w:rsidP="0015169A">
            <w:pPr>
              <w:spacing w:line="260" w:lineRule="exact"/>
              <w:jc w:val="left"/>
              <w:rPr>
                <w:rFonts w:eastAsiaTheme="minorEastAsia"/>
              </w:rPr>
            </w:pPr>
            <w:r>
              <w:rPr>
                <w:rFonts w:eastAsiaTheme="minorEastAsia" w:hint="eastAsia"/>
              </w:rPr>
              <w:t>考前複習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7F07" w:rsidRPr="002E1B62" w:rsidRDefault="00AA7F07" w:rsidP="00AA7F0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AA7F07" w:rsidRPr="002E1B62" w:rsidRDefault="00AA7F07" w:rsidP="00AA7F0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15169A" w:rsidRPr="002E1B62" w:rsidRDefault="0015169A" w:rsidP="0015169A">
            <w:pPr>
              <w:spacing w:line="260" w:lineRule="exact"/>
              <w:jc w:val="left"/>
              <w:rPr>
                <w:rFonts w:eastAsiaTheme="minorEastAsia"/>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15169A" w:rsidP="0015169A">
            <w:pPr>
              <w:spacing w:line="260" w:lineRule="exact"/>
              <w:jc w:val="left"/>
              <w:rPr>
                <w:rFonts w:eastAsiaTheme="minorEastAsia"/>
                <w:bCs/>
                <w:snapToGrid w:val="0"/>
              </w:rPr>
            </w:pPr>
          </w:p>
        </w:tc>
        <w:tc>
          <w:tcPr>
            <w:tcW w:w="1784" w:type="dxa"/>
            <w:tcBorders>
              <w:top w:val="single" w:sz="8" w:space="0" w:color="000000"/>
              <w:bottom w:val="single" w:sz="8" w:space="0" w:color="000000"/>
              <w:right w:val="single" w:sz="8" w:space="0" w:color="000000"/>
            </w:tcBorders>
          </w:tcPr>
          <w:p w:rsidR="00602FA3" w:rsidRPr="00602FA3" w:rsidRDefault="00602FA3" w:rsidP="00602FA3">
            <w:pPr>
              <w:spacing w:line="260" w:lineRule="exact"/>
              <w:jc w:val="left"/>
              <w:rPr>
                <w:rFonts w:eastAsiaTheme="minorEastAsia"/>
                <w:bCs/>
                <w:snapToGrid w:val="0"/>
                <w:color w:val="FF0000"/>
              </w:rPr>
            </w:pPr>
            <w:r w:rsidRPr="00602FA3">
              <w:rPr>
                <w:rFonts w:ascii="標楷體" w:eastAsia="標楷體" w:hAnsi="標楷體" w:cs="標楷體" w:hint="eastAsia"/>
                <w:bCs/>
                <w:snapToGrid w:val="0"/>
                <w:color w:val="FF0000"/>
              </w:rPr>
              <w:t>（第一次段考）</w:t>
            </w:r>
          </w:p>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第八週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10/19~10/23</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w:t>
            </w:r>
            <w:r w:rsidRPr="002E1B62">
              <w:rPr>
                <w:rFonts w:ascii="標楷體" w:eastAsia="標楷體" w:hAnsi="標楷體" w:cs="標楷體" w:hint="eastAsia"/>
                <w:bCs/>
                <w:snapToGrid w:val="0"/>
                <w:color w:val="auto"/>
              </w:rPr>
              <w:lastRenderedPageBreak/>
              <w:t>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適當選用多種管道蒐集與社會領域相關的資料。</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1.說明家庭的生育功能。</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2.說明家庭的保護與照顧功能。</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3.說明家庭的教育功能，說明孩童如何在家庭中學習社會化及性別角色的概念。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4.說明家庭的經濟功能。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蒐集家庭各項功能的實際生活案例資料。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15169A" w:rsidRPr="002E1B62" w:rsidRDefault="00333420" w:rsidP="0015169A">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第九週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10/26~10/30</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適當選用多種管道蒐集與社會領域相關的資料。</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w:t>
            </w:r>
            <w:r w:rsidRPr="002E1B62">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1.說明民法中有關配偶的概念。</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2.說明民法中有關血親的概念，比較自然血親及法定血親的不同。</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3.說明民法中有關姻親的概念，比較配偶的血親、血親的配偶及配偶的血親的配偶的不同。</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4.說明親屬關係示意圖。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蒐集民法親屬篇相關法律條文及解釋資料。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15169A" w:rsidRPr="002E1B62" w:rsidRDefault="00333420" w:rsidP="0015169A">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11/2~11/6</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適當選用多種管道蒐集與社會領域相關的資料。</w:t>
            </w:r>
          </w:p>
          <w:p w:rsidR="0015169A" w:rsidRPr="002E1B62" w:rsidRDefault="0015169A" w:rsidP="0015169A">
            <w:pPr>
              <w:spacing w:line="260" w:lineRule="exact"/>
              <w:jc w:val="left"/>
              <w:rPr>
                <w:rFonts w:eastAsiaTheme="minorEastAsia"/>
                <w:bCs/>
                <w:snapToGrid w:val="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1.說明小家庭、折衷家庭及大家庭。</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2.說明現代社會的變遷如何影響家庭</w:t>
            </w:r>
            <w:r w:rsidRPr="002E1B62">
              <w:rPr>
                <w:rFonts w:ascii="標楷體" w:eastAsia="標楷體" w:hAnsi="標楷體" w:cs="標楷體" w:hint="eastAsia"/>
                <w:bCs/>
                <w:snapToGrid w:val="0"/>
                <w:color w:val="auto"/>
              </w:rPr>
              <w:t>生活模式</w:t>
            </w:r>
            <w:r w:rsidRPr="002E1B62">
              <w:rPr>
                <w:rFonts w:ascii="標楷體" w:eastAsia="標楷體" w:hAnsi="標楷體" w:cs="標楷體" w:hint="eastAsia"/>
                <w:color w:val="auto"/>
              </w:rPr>
              <w:t>的改變，教師可請學生分組討論後，發言並舉例分享討論的結果。</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3.說明頂客家庭、繼親家庭、兩地家庭及跨國婚姻家庭等現代社會的家庭生活模式。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1.蒐集亞洲國家家庭型態及文化影響的相關資料</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w:t>
            </w:r>
            <w:r w:rsidRPr="002E1B62">
              <w:rPr>
                <w:rFonts w:ascii="標楷體" w:eastAsia="標楷體" w:hAnsi="標楷體" w:cs="標楷體" w:hint="eastAsia"/>
                <w:color w:val="auto"/>
              </w:rPr>
              <w:t>蒐集新住民家庭及兩地家庭的新聞報導資料及影片</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15169A" w:rsidP="0015169A">
            <w:pPr>
              <w:spacing w:line="260" w:lineRule="exact"/>
              <w:jc w:val="left"/>
              <w:rPr>
                <w:rFonts w:eastAsiaTheme="minorEastAsia"/>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15169A" w:rsidRPr="002E1B62" w:rsidRDefault="00333420" w:rsidP="0015169A">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第十一週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11/9~11/13</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w:t>
            </w:r>
            <w:r w:rsidRPr="002E1B62">
              <w:rPr>
                <w:rFonts w:eastAsia="標楷體" w:hint="eastAsia"/>
                <w:bCs/>
                <w:snapToGrid w:val="0"/>
                <w:color w:val="auto"/>
              </w:rPr>
              <w:t>IV</w:t>
            </w:r>
            <w:r w:rsidRPr="002E1B62">
              <w:rPr>
                <w:rFonts w:eastAsia="標楷體" w:hint="eastAsia"/>
                <w:color w:val="auto"/>
              </w:rPr>
              <w:t>-2</w:t>
            </w:r>
            <w:r>
              <w:rPr>
                <w:rFonts w:eastAsia="標楷體" w:hint="eastAsia"/>
                <w:color w:val="auto"/>
              </w:rPr>
              <w:t xml:space="preserve"> </w:t>
            </w:r>
            <w:r w:rsidRPr="002E1B62">
              <w:rPr>
                <w:rFonts w:eastAsia="標楷體" w:hint="eastAsia"/>
                <w:color w:val="auto"/>
              </w:rPr>
              <w:t>家務勞動的分擔</w:t>
            </w:r>
            <w:r w:rsidRPr="002E1B62">
              <w:rPr>
                <w:rFonts w:eastAsia="標楷體" w:hint="eastAsia"/>
                <w:bCs/>
                <w:snapToGrid w:val="0"/>
                <w:color w:val="auto"/>
              </w:rPr>
              <w:t>如何影響成員的個人發展與社會參與？其中可能蘊含哪些性別不平等的現象？</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公權力如何介入以協助建立平權的家庭和發揮家庭職能</w:t>
            </w:r>
            <w:r w:rsidRPr="002E1B62">
              <w:rPr>
                <w:rFonts w:eastAsia="標楷體" w:hint="eastAsia"/>
                <w:color w:val="auto"/>
              </w:rPr>
              <w:t>？</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color w:val="auto"/>
              </w:rPr>
              <w:t>說明性別平權觀念的推廣下，現代男女家庭角色的轉變及法律規定的修正</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蒐集性別平權前後的男女家庭角色資料，例如：法律條文的修正、新聞或報章雜誌報導等等。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1D9" w:rsidRPr="002E1B62" w:rsidRDefault="00D251D9" w:rsidP="00D251D9">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D251D9" w:rsidRPr="002E1B62" w:rsidRDefault="00D251D9" w:rsidP="00D251D9">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15169A" w:rsidRPr="002E1B62" w:rsidRDefault="00D251D9" w:rsidP="00D251D9">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第十二週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11/16~11/20</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Cd-IV-2</w:t>
            </w:r>
            <w:r>
              <w:rPr>
                <w:rFonts w:eastAsia="標楷體" w:hint="eastAsia"/>
                <w:color w:val="auto"/>
              </w:rPr>
              <w:t xml:space="preserve"> </w:t>
            </w:r>
            <w:r w:rsidRPr="002E1B62">
              <w:rPr>
                <w:rFonts w:eastAsia="標楷體" w:hint="eastAsia"/>
                <w:color w:val="auto"/>
              </w:rPr>
              <w:t>家務勞動的分</w:t>
            </w:r>
            <w:r w:rsidRPr="002E1B62">
              <w:rPr>
                <w:rFonts w:eastAsia="標楷體" w:hint="eastAsia"/>
                <w:bCs/>
                <w:snapToGrid w:val="0"/>
                <w:color w:val="auto"/>
              </w:rPr>
              <w:t>擔如何影響成員的個人發展與社會參與？其</w:t>
            </w:r>
            <w:r w:rsidRPr="002E1B62">
              <w:rPr>
                <w:rFonts w:eastAsia="標楷體" w:hint="eastAsia"/>
                <w:bCs/>
                <w:snapToGrid w:val="0"/>
                <w:color w:val="auto"/>
              </w:rPr>
              <w:lastRenderedPageBreak/>
              <w:t>中可能蘊含哪些性別不平等的現象？</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w:t>
            </w:r>
            <w:r w:rsidRPr="002E1B62">
              <w:rPr>
                <w:rFonts w:eastAsia="標楷體" w:hint="eastAsia"/>
                <w:color w:val="auto"/>
              </w:rPr>
              <w:t>以協助建立平權的家庭和發揮家庭職能？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color w:val="auto"/>
              </w:rPr>
              <w:t>1.說明家庭成員的權利義務關係</w:t>
            </w:r>
            <w:r w:rsidRPr="002E1B62">
              <w:rPr>
                <w:rFonts w:ascii="標楷體" w:eastAsia="標楷體" w:hAnsi="標楷體" w:cs="標楷體" w:hint="eastAsia"/>
                <w:bCs/>
                <w:snapToGrid w:val="0"/>
                <w:color w:val="auto"/>
              </w:rPr>
              <w:t>。</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2.教師可請學生思考並發言分享</w:t>
            </w:r>
            <w:r w:rsidRPr="002E1B62">
              <w:rPr>
                <w:rFonts w:ascii="標楷體" w:eastAsia="標楷體" w:hAnsi="標楷體" w:cs="標楷體" w:hint="eastAsia"/>
                <w:color w:val="auto"/>
              </w:rPr>
              <w:lastRenderedPageBreak/>
              <w:t>現代家庭生活模式將面臨的挑戰為何。</w:t>
            </w:r>
            <w:bookmarkStart w:id="0" w:name="_GoBack"/>
            <w:bookmarkEnd w:id="0"/>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1.蒐集公立幼兒園與少子化相關議題資料。</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color w:val="auto"/>
              </w:rPr>
              <w:t>2.蒐集長期照護及銀髮共老相關議題資料。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1D9" w:rsidRPr="002E1B62" w:rsidRDefault="00D251D9" w:rsidP="00D251D9">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D251D9" w:rsidRPr="002E1B62" w:rsidRDefault="00D251D9" w:rsidP="00D251D9">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w:t>
            </w:r>
            <w:r w:rsidRPr="002E1B62">
              <w:rPr>
                <w:rFonts w:ascii="標楷體" w:eastAsia="標楷體" w:hAnsi="標楷體" w:cs="DFKaiShu-SB-Estd-BF" w:hint="eastAsia"/>
                <w:color w:val="auto"/>
              </w:rPr>
              <w:lastRenderedPageBreak/>
              <w:t>楷模，具備關懷性別少數的態度。</w:t>
            </w:r>
          </w:p>
          <w:p w:rsidR="0015169A" w:rsidRPr="002E1B62" w:rsidRDefault="00D251D9" w:rsidP="00D251D9">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第十三週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11/23~11/27</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Cd-IV-</w:t>
            </w:r>
            <w:r w:rsidRPr="002E1B62">
              <w:rPr>
                <w:rFonts w:eastAsia="標楷體" w:hint="eastAsia"/>
                <w:bCs/>
                <w:snapToGrid w:val="0"/>
                <w:color w:val="auto"/>
              </w:rPr>
              <w:t>2</w:t>
            </w:r>
            <w:r>
              <w:rPr>
                <w:rFonts w:eastAsia="標楷體" w:hint="eastAsia"/>
                <w:bCs/>
                <w:snapToGrid w:val="0"/>
                <w:color w:val="auto"/>
              </w:rPr>
              <w:t xml:space="preserve"> </w:t>
            </w:r>
            <w:r w:rsidRPr="002E1B62">
              <w:rPr>
                <w:rFonts w:eastAsia="標楷體" w:hint="eastAsia"/>
                <w:bCs/>
                <w:snapToGrid w:val="0"/>
                <w:color w:val="auto"/>
              </w:rPr>
              <w:t>家務勞動的分擔如何影響成員的個人發展與社會參與？其中可能蘊含哪</w:t>
            </w:r>
            <w:r w:rsidRPr="002E1B62">
              <w:rPr>
                <w:rFonts w:eastAsia="標楷體" w:hint="eastAsia"/>
                <w:bCs/>
                <w:snapToGrid w:val="0"/>
                <w:color w:val="auto"/>
              </w:rPr>
              <w:lastRenderedPageBreak/>
              <w:t>些性別不平等的現象？</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15169A" w:rsidRPr="002E1B62" w:rsidRDefault="00333420"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公權力如何介入以協助建立平權的家庭和發揮家庭職能？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w:t>
            </w:r>
            <w:r w:rsidRPr="002E1B62">
              <w:rPr>
                <w:rFonts w:ascii="標楷體" w:eastAsia="標楷體" w:hAnsi="標楷體" w:cs="標楷體" w:hint="eastAsia"/>
                <w:bCs/>
                <w:snapToGrid w:val="0"/>
                <w:color w:val="auto"/>
              </w:rPr>
              <w:lastRenderedPageBreak/>
              <w:t>公民知識的核心概念。</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1.說明少子化對現代家庭的挑戰及政府如何處理此問題。</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2.說明高齡化對現代家庭的挑戰及政府如何處理此問題。</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lastRenderedPageBreak/>
              <w:t>3.說明家庭暴力的定義。</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4.說明家庭暴力防治法對家庭成員的定義。</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5.說明遭受家庭暴力時的應對方法及法規制度的保護措施。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1.蒐集公立幼兒園與少子化相關議題資料。</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2.蒐集長期照護及銀髮共老相關議題資料。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
              </w:rPr>
            </w:pPr>
            <w:r w:rsidRPr="002E1B62">
              <w:rPr>
                <w:rFonts w:ascii="標楷體" w:eastAsia="標楷體" w:hAnsi="標楷體" w:cs="DFKaiShu-SB-Estd-BF" w:hint="eastAsia"/>
                <w:b/>
                <w:color w:val="auto"/>
              </w:rPr>
              <w:t>【家庭教育】</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家J1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分析家庭的發展歷程。</w:t>
            </w:r>
          </w:p>
          <w:p w:rsidR="0015169A" w:rsidRPr="002E1B62" w:rsidRDefault="00333420" w:rsidP="0015169A">
            <w:pPr>
              <w:spacing w:line="260" w:lineRule="exact"/>
              <w:jc w:val="left"/>
              <w:rPr>
                <w:rFonts w:eastAsiaTheme="minorEastAsia"/>
              </w:rPr>
            </w:pPr>
            <w:r w:rsidRPr="002E1B62">
              <w:rPr>
                <w:rFonts w:ascii="標楷體" w:eastAsia="標楷體" w:hAnsi="標楷體" w:cs="DFKaiShu-SB-Estd-BF" w:hint="eastAsia"/>
                <w:color w:val="auto"/>
              </w:rPr>
              <w:t>家J2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探討社會與自然環境對個人及家庭的影</w:t>
            </w:r>
            <w:r w:rsidRPr="002E1B62">
              <w:rPr>
                <w:rFonts w:ascii="標楷體" w:eastAsia="標楷體" w:hAnsi="標楷體" w:cs="DFKaiShu-SB-Estd-BF" w:hint="eastAsia"/>
                <w:color w:val="auto"/>
              </w:rPr>
              <w:lastRenderedPageBreak/>
              <w:t>響。</w:t>
            </w:r>
          </w:p>
          <w:p w:rsidR="0015169A" w:rsidRDefault="00333420" w:rsidP="0015169A">
            <w:pPr>
              <w:spacing w:line="260" w:lineRule="exact"/>
              <w:jc w:val="left"/>
              <w:rPr>
                <w:rFonts w:ascii="標楷體" w:eastAsia="標楷體" w:hAnsi="標楷體" w:cs="DFKaiShu-SB-Estd-BF" w:hint="eastAsia"/>
                <w:color w:val="auto"/>
              </w:rPr>
            </w:pPr>
            <w:r w:rsidRPr="002E1B62">
              <w:rPr>
                <w:rFonts w:ascii="標楷體" w:eastAsia="標楷體" w:hAnsi="標楷體" w:cs="DFKaiShu-SB-Estd-BF" w:hint="eastAsia"/>
                <w:color w:val="auto"/>
              </w:rPr>
              <w:t>家J9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分析法規、公共政策對家庭資源與消費的影響。</w:t>
            </w:r>
          </w:p>
          <w:p w:rsidR="004A6173" w:rsidRDefault="004A6173" w:rsidP="0015169A">
            <w:pPr>
              <w:spacing w:line="260" w:lineRule="exact"/>
              <w:jc w:val="left"/>
              <w:rPr>
                <w:rFonts w:ascii="標楷體" w:eastAsia="標楷體" w:hAnsi="標楷體" w:cs="DFKaiShu-SB-Estd-BF"/>
                <w:color w:val="auto"/>
              </w:rPr>
            </w:pPr>
          </w:p>
          <w:p w:rsidR="004A6173" w:rsidRDefault="004A6173" w:rsidP="0015169A">
            <w:pPr>
              <w:spacing w:line="260" w:lineRule="exact"/>
              <w:jc w:val="left"/>
              <w:rPr>
                <w:rFonts w:ascii="標楷體" w:eastAsia="標楷體" w:hAnsi="標楷體" w:cs="DFKaiShu-SB-Estd-BF" w:hint="eastAsia"/>
                <w:color w:val="auto"/>
              </w:rPr>
            </w:pPr>
          </w:p>
          <w:p w:rsidR="004A6173" w:rsidRPr="002E1B62" w:rsidRDefault="004A6173" w:rsidP="0015169A">
            <w:pPr>
              <w:spacing w:line="260" w:lineRule="exact"/>
              <w:jc w:val="left"/>
              <w:rPr>
                <w:rFonts w:eastAsiaTheme="minorEastAsia"/>
              </w:rPr>
            </w:pPr>
            <w:r w:rsidRPr="002E1B62">
              <w:rPr>
                <w:rFonts w:ascii="標楷體" w:eastAsia="標楷體" w:hAnsi="標楷體" w:cs="DFKaiShu-SB-Estd-BF" w:hint="eastAsia"/>
                <w:b/>
                <w:color w:val="auto"/>
              </w:rPr>
              <w:t>【</w:t>
            </w:r>
            <w:r>
              <w:rPr>
                <w:rFonts w:ascii="標楷體" w:eastAsia="標楷體" w:hAnsi="標楷體" w:cs="DFKaiShu-SB-Estd-BF" w:hint="eastAsia"/>
                <w:color w:val="auto"/>
              </w:rPr>
              <w:t>家庭暴力防治課程</w:t>
            </w:r>
            <w:r w:rsidRPr="002E1B62">
              <w:rPr>
                <w:rFonts w:ascii="標楷體" w:eastAsia="標楷體" w:hAnsi="標楷體" w:cs="DFKaiShu-SB-Estd-BF" w:hint="eastAsia"/>
                <w:b/>
                <w:color w:val="auto"/>
              </w:rPr>
              <w:t>】</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5169A" w:rsidRPr="002E1B62" w:rsidRDefault="00333420"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第十四週</w:t>
            </w:r>
          </w:p>
          <w:p w:rsidR="0015169A" w:rsidRPr="002E1B62" w:rsidRDefault="00333420" w:rsidP="0015169A">
            <w:pPr>
              <w:spacing w:line="260" w:lineRule="exact"/>
              <w:jc w:val="center"/>
              <w:rPr>
                <w:rFonts w:eastAsiaTheme="minorEastAsia"/>
              </w:rPr>
            </w:pPr>
            <w:r w:rsidRPr="002E1B62">
              <w:rPr>
                <w:rFonts w:ascii="標楷體" w:eastAsia="標楷體" w:hAnsi="標楷體" w:cs="標楷體" w:hint="eastAsia"/>
                <w:color w:val="auto"/>
              </w:rPr>
              <w:t>11/30~12/4</w:t>
            </w:r>
          </w:p>
        </w:tc>
        <w:tc>
          <w:tcPr>
            <w:tcW w:w="1560" w:type="dxa"/>
            <w:tcBorders>
              <w:top w:val="single" w:sz="8" w:space="0" w:color="000000"/>
              <w:left w:val="single" w:sz="8" w:space="0" w:color="000000"/>
              <w:bottom w:val="single" w:sz="8" w:space="0" w:color="000000"/>
              <w:right w:val="single" w:sz="8" w:space="0" w:color="000000"/>
            </w:tcBorders>
          </w:tcPr>
          <w:p w:rsidR="0015169A" w:rsidRPr="002E1B62" w:rsidRDefault="00333420" w:rsidP="0015169A">
            <w:pPr>
              <w:spacing w:line="260" w:lineRule="exact"/>
              <w:jc w:val="left"/>
              <w:rPr>
                <w:rFonts w:eastAsiaTheme="minorEastAsia"/>
              </w:rPr>
            </w:pPr>
            <w:r w:rsidRPr="002E1B62">
              <w:rPr>
                <w:rFonts w:eastAsia="標楷體" w:hint="eastAsia"/>
                <w:color w:val="auto"/>
              </w:rPr>
              <w:t>公</w:t>
            </w:r>
            <w:r w:rsidRPr="002E1B62">
              <w:rPr>
                <w:rFonts w:eastAsia="標楷體" w:hint="eastAsia"/>
                <w:color w:val="auto"/>
              </w:rPr>
              <w:t>Ba-IV-2</w:t>
            </w:r>
            <w:r>
              <w:rPr>
                <w:rFonts w:eastAsia="標楷體" w:hint="eastAsia"/>
                <w:color w:val="auto"/>
              </w:rPr>
              <w:t xml:space="preserve"> </w:t>
            </w:r>
            <w:r w:rsidRPr="002E1B62">
              <w:rPr>
                <w:rFonts w:eastAsia="標楷體" w:hint="eastAsia"/>
                <w:color w:val="auto"/>
              </w:rPr>
              <w:t>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社1a-IV-1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發覺生活經驗或社會現象與社會領域內容知識的關係。</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公1a-IV-1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理解公民知識的核心</w:t>
            </w:r>
            <w:r w:rsidRPr="002E1B62">
              <w:rPr>
                <w:rFonts w:ascii="標楷體" w:eastAsia="標楷體" w:hAnsi="標楷體" w:cs="標楷體" w:hint="eastAsia"/>
                <w:color w:val="auto"/>
              </w:rPr>
              <w:lastRenderedPageBreak/>
              <w:t>概念。</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社2a-IV-1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敏銳察覺人與環境的互動關係及其淵源。</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社2b-IV-1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感受個人或不同群體在社會處境中的經歷與情緒，並了解其抉擇。</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15169A" w:rsidRPr="002E1B62" w:rsidRDefault="0015169A" w:rsidP="0015169A">
            <w:pPr>
              <w:spacing w:line="260" w:lineRule="exact"/>
              <w:jc w:val="left"/>
              <w:rPr>
                <w:rFonts w:eastAsiaTheme="minorEastAsia"/>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15169A" w:rsidRPr="002E1B62" w:rsidRDefault="00333420"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 xml:space="preserve">第五章 </w:t>
            </w:r>
            <w:r w:rsidR="00966A09">
              <w:rPr>
                <w:rFonts w:eastAsia="標楷體" w:hint="eastAsia"/>
                <w:bCs/>
                <w:snapToGrid w:val="0"/>
                <w:color w:val="auto"/>
                <w:szCs w:val="20"/>
              </w:rPr>
              <w:t>原住民族部落與公民參與</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1.說明原住民族基本法中有關部落的定義。</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2.說明原住民族山田焚墾的傳統及日治時期定耕的轉變。</w:t>
            </w:r>
          </w:p>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lastRenderedPageBreak/>
              <w:t>3.說明原住民族秋冬狩獵的傳統及共享互助的價值觀。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rPr>
            </w:pPr>
            <w:r w:rsidRPr="002E1B62">
              <w:rPr>
                <w:rFonts w:ascii="標楷體" w:eastAsia="標楷體" w:hAnsi="標楷體" w:cs="標楷體" w:hint="eastAsia"/>
                <w:color w:val="auto"/>
              </w:rPr>
              <w:t>蒐集現代原住民族部落運作的相關資料。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15169A" w:rsidRPr="002E1B62" w:rsidRDefault="00333420"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5169A" w:rsidRPr="002E1B62" w:rsidRDefault="0015169A" w:rsidP="0015169A">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602FA3" w:rsidRPr="00602FA3" w:rsidRDefault="00602FA3" w:rsidP="00602FA3">
            <w:pPr>
              <w:spacing w:line="260" w:lineRule="exact"/>
              <w:jc w:val="left"/>
              <w:rPr>
                <w:rFonts w:eastAsiaTheme="minorEastAsia"/>
                <w:bCs/>
                <w:snapToGrid w:val="0"/>
                <w:color w:val="FF0000"/>
              </w:rPr>
            </w:pPr>
            <w:r>
              <w:rPr>
                <w:rFonts w:ascii="標楷體" w:eastAsia="標楷體" w:hAnsi="標楷體" w:cs="標楷體" w:hint="eastAsia"/>
                <w:bCs/>
                <w:snapToGrid w:val="0"/>
                <w:color w:val="FF0000"/>
              </w:rPr>
              <w:t>（第二</w:t>
            </w:r>
            <w:r w:rsidRPr="00602FA3">
              <w:rPr>
                <w:rFonts w:ascii="標楷體" w:eastAsia="標楷體" w:hAnsi="標楷體" w:cs="標楷體" w:hint="eastAsia"/>
                <w:bCs/>
                <w:snapToGrid w:val="0"/>
                <w:color w:val="FF0000"/>
              </w:rPr>
              <w:t>次段考）</w:t>
            </w:r>
          </w:p>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第十五週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12/7~12/11</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spacing w:line="260" w:lineRule="exact"/>
              <w:jc w:val="left"/>
              <w:rPr>
                <w:rFonts w:eastAsiaTheme="minorEastAsia"/>
              </w:rPr>
            </w:pPr>
            <w:r w:rsidRPr="002E1B62">
              <w:rPr>
                <w:rFonts w:eastAsia="標楷體" w:hint="eastAsia"/>
                <w:color w:val="auto"/>
              </w:rPr>
              <w:t>公</w:t>
            </w:r>
            <w:r w:rsidRPr="002E1B62">
              <w:rPr>
                <w:rFonts w:eastAsia="標楷體" w:hint="eastAsia"/>
                <w:color w:val="auto"/>
              </w:rPr>
              <w:t>Ba-IV-2</w:t>
            </w:r>
            <w:r>
              <w:rPr>
                <w:rFonts w:eastAsia="標楷體" w:hint="eastAsia"/>
                <w:color w:val="auto"/>
              </w:rPr>
              <w:t xml:space="preserve"> </w:t>
            </w:r>
            <w:r w:rsidRPr="002E1B62">
              <w:rPr>
                <w:rFonts w:eastAsia="標楷體" w:hint="eastAsia"/>
                <w:color w:val="auto"/>
              </w:rPr>
              <w:t>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公1a-IV-1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理解公民知識的核心概念。</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社2a-IV-3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關心不同的社會文化及其發展，並展現開闊的世界觀。</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社2b-IV-1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感受個人或不同群體在社會處境中的經歷與情緒，並了解其抉擇。</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lastRenderedPageBreak/>
              <w:t>社2c-IV-2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珍視重要的公民價值並願意付諸行動。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1.說明原住民族基本法中有關部落的定義。</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2.說明原住民族山田焚墾的傳統及日治時期定耕的轉變。</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3.說明原住民族秋冬狩獵的傳統及共享互助的價值觀。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蒐集現代原住民族部落運作的相關資料。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8C7F7D">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第十六週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12/14~12/18</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 w:val="20"/>
                <w:szCs w:val="20"/>
              </w:rPr>
              <w:t>公Ba-IV-2</w:t>
            </w:r>
            <w:r>
              <w:rPr>
                <w:rFonts w:eastAsia="標楷體" w:hint="eastAsia"/>
                <w:bCs/>
                <w:snapToGrid w:val="0"/>
                <w:color w:val="auto"/>
                <w:sz w:val="20"/>
                <w:szCs w:val="20"/>
              </w:rPr>
              <w:t xml:space="preserve"> </w:t>
            </w:r>
            <w:r w:rsidRPr="002E1B62">
              <w:rPr>
                <w:rFonts w:eastAsia="標楷體" w:hint="eastAsia"/>
                <w:bCs/>
                <w:snapToGrid w:val="0"/>
                <w:color w:val="auto"/>
                <w:sz w:val="20"/>
                <w:szCs w:val="20"/>
              </w:rPr>
              <w:t>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社1a-IV-1</w:t>
            </w:r>
            <w:r>
              <w:rPr>
                <w:rFonts w:eastAsia="標楷體" w:hint="eastAsia"/>
                <w:bCs/>
                <w:snapToGrid w:val="0"/>
                <w:color w:val="auto"/>
                <w:szCs w:val="20"/>
              </w:rPr>
              <w:t xml:space="preserve"> </w:t>
            </w:r>
            <w:r w:rsidRPr="002E1B62">
              <w:rPr>
                <w:rFonts w:eastAsia="標楷體" w:hint="eastAsia"/>
                <w:bCs/>
                <w:snapToGrid w:val="0"/>
                <w:color w:val="auto"/>
                <w:szCs w:val="20"/>
              </w:rPr>
              <w:t>發覺生活經驗或社會現象與社會領域內容知識的關係。</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公1a-IV-1</w:t>
            </w:r>
            <w:r>
              <w:rPr>
                <w:rFonts w:eastAsia="標楷體" w:hint="eastAsia"/>
                <w:bCs/>
                <w:snapToGrid w:val="0"/>
                <w:color w:val="auto"/>
                <w:szCs w:val="20"/>
              </w:rPr>
              <w:t xml:space="preserve"> </w:t>
            </w:r>
            <w:r w:rsidRPr="002E1B62">
              <w:rPr>
                <w:rFonts w:eastAsia="標楷體" w:hint="eastAsia"/>
                <w:bCs/>
                <w:snapToGrid w:val="0"/>
                <w:color w:val="auto"/>
                <w:szCs w:val="20"/>
              </w:rPr>
              <w:t>理解公民知識的核心概念。</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社2a-IV-1</w:t>
            </w:r>
            <w:r>
              <w:rPr>
                <w:rFonts w:eastAsia="標楷體" w:hint="eastAsia"/>
                <w:bCs/>
                <w:snapToGrid w:val="0"/>
                <w:color w:val="auto"/>
                <w:szCs w:val="20"/>
              </w:rPr>
              <w:t xml:space="preserve"> </w:t>
            </w:r>
            <w:r w:rsidRPr="002E1B62">
              <w:rPr>
                <w:rFonts w:eastAsia="標楷體" w:hint="eastAsia"/>
                <w:bCs/>
                <w:snapToGrid w:val="0"/>
                <w:color w:val="auto"/>
                <w:szCs w:val="20"/>
              </w:rPr>
              <w:t>敏銳察覺人與環境的互動關係及其淵源。</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社2a-IV-3</w:t>
            </w:r>
            <w:r>
              <w:rPr>
                <w:rFonts w:eastAsia="標楷體" w:hint="eastAsia"/>
                <w:bCs/>
                <w:snapToGrid w:val="0"/>
                <w:color w:val="auto"/>
                <w:szCs w:val="20"/>
              </w:rPr>
              <w:t xml:space="preserve"> </w:t>
            </w:r>
            <w:r w:rsidRPr="002E1B62">
              <w:rPr>
                <w:rFonts w:eastAsia="標楷體" w:hint="eastAsia"/>
                <w:bCs/>
                <w:snapToGrid w:val="0"/>
                <w:color w:val="auto"/>
                <w:szCs w:val="20"/>
              </w:rPr>
              <w:t>關心不同的社會文化及其發展，並展現開闊的世界觀。</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社2b-IV-1</w:t>
            </w:r>
            <w:r>
              <w:rPr>
                <w:rFonts w:eastAsia="標楷體" w:hint="eastAsia"/>
                <w:bCs/>
                <w:snapToGrid w:val="0"/>
                <w:color w:val="auto"/>
                <w:szCs w:val="20"/>
              </w:rPr>
              <w:t xml:space="preserve"> </w:t>
            </w:r>
            <w:r w:rsidRPr="002E1B62">
              <w:rPr>
                <w:rFonts w:eastAsia="標楷體" w:hint="eastAsia"/>
                <w:bCs/>
                <w:snapToGrid w:val="0"/>
                <w:color w:val="auto"/>
                <w:szCs w:val="20"/>
              </w:rPr>
              <w:t>感受個人或不同群體在社會處境中的經歷與情緒，並了解其抉擇。</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社2b-IV-2</w:t>
            </w:r>
            <w:r>
              <w:rPr>
                <w:rFonts w:eastAsia="標楷體" w:hint="eastAsia"/>
                <w:bCs/>
                <w:snapToGrid w:val="0"/>
                <w:color w:val="auto"/>
                <w:szCs w:val="20"/>
              </w:rPr>
              <w:t xml:space="preserve"> </w:t>
            </w:r>
            <w:r w:rsidRPr="002E1B62">
              <w:rPr>
                <w:rFonts w:eastAsia="標楷體" w:hint="eastAsia"/>
                <w:bCs/>
                <w:snapToGrid w:val="0"/>
                <w:color w:val="auto"/>
                <w:szCs w:val="20"/>
              </w:rPr>
              <w:t>尊重不同群體文化的差異性，並欣賞其文化之美。</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1.說明部落為原住民族自治的基礎，部落領袖的產生方式，以及原住民族基本法中有關部落會議的概念及運作。</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2.說明原住民族的傳統領域，教師可請學生思考如果原住民族的傳統文化與國家法律衝突時該如何解決？請學生發言分享。</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3.說明圖3-5-10原住民族部落活力計畫。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蒐集原住民族的傳統狩獵文化與國家法律衝突遭到判刑的案例新聞報導及影片。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第十七週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12/21~12/25</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 w:val="20"/>
                <w:szCs w:val="20"/>
              </w:rPr>
              <w:t>公Ba-IV-2</w:t>
            </w:r>
            <w:r>
              <w:rPr>
                <w:rFonts w:eastAsia="標楷體" w:hint="eastAsia"/>
                <w:bCs/>
                <w:snapToGrid w:val="0"/>
                <w:color w:val="auto"/>
                <w:sz w:val="20"/>
                <w:szCs w:val="20"/>
              </w:rPr>
              <w:t xml:space="preserve"> </w:t>
            </w:r>
            <w:r w:rsidRPr="002E1B62">
              <w:rPr>
                <w:rFonts w:eastAsia="標楷體" w:hint="eastAsia"/>
                <w:bCs/>
                <w:snapToGrid w:val="0"/>
                <w:color w:val="auto"/>
                <w:sz w:val="20"/>
                <w:szCs w:val="20"/>
              </w:rPr>
              <w:t>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社1a-IV-1</w:t>
            </w:r>
            <w:r>
              <w:rPr>
                <w:rFonts w:eastAsia="標楷體" w:hint="eastAsia"/>
                <w:bCs/>
                <w:snapToGrid w:val="0"/>
                <w:color w:val="auto"/>
                <w:szCs w:val="20"/>
              </w:rPr>
              <w:t xml:space="preserve"> </w:t>
            </w:r>
            <w:r w:rsidRPr="002E1B62">
              <w:rPr>
                <w:rFonts w:eastAsia="標楷體" w:hint="eastAsia"/>
                <w:bCs/>
                <w:snapToGrid w:val="0"/>
                <w:color w:val="auto"/>
                <w:szCs w:val="20"/>
              </w:rPr>
              <w:t>發覺生活經驗或社會現象與社會領域內容知識的關係。</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公1a-IV-1</w:t>
            </w:r>
            <w:r>
              <w:rPr>
                <w:rFonts w:eastAsia="標楷體" w:hint="eastAsia"/>
                <w:bCs/>
                <w:snapToGrid w:val="0"/>
                <w:color w:val="auto"/>
                <w:szCs w:val="20"/>
              </w:rPr>
              <w:t xml:space="preserve"> </w:t>
            </w:r>
            <w:r w:rsidRPr="002E1B62">
              <w:rPr>
                <w:rFonts w:eastAsia="標楷體" w:hint="eastAsia"/>
                <w:bCs/>
                <w:snapToGrid w:val="0"/>
                <w:color w:val="auto"/>
                <w:szCs w:val="20"/>
              </w:rPr>
              <w:t>理解公民知識的核心概念。</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社2a-IV-1</w:t>
            </w:r>
            <w:r>
              <w:rPr>
                <w:rFonts w:eastAsia="標楷體" w:hint="eastAsia"/>
                <w:bCs/>
                <w:snapToGrid w:val="0"/>
                <w:color w:val="auto"/>
                <w:szCs w:val="20"/>
              </w:rPr>
              <w:t xml:space="preserve"> </w:t>
            </w:r>
            <w:r w:rsidRPr="002E1B62">
              <w:rPr>
                <w:rFonts w:eastAsia="標楷體" w:hint="eastAsia"/>
                <w:bCs/>
                <w:snapToGrid w:val="0"/>
                <w:color w:val="auto"/>
                <w:szCs w:val="20"/>
              </w:rPr>
              <w:t>敏銳察覺人與環境的互動關係及其淵源。</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社2a-IV-3</w:t>
            </w:r>
            <w:r>
              <w:rPr>
                <w:rFonts w:eastAsia="標楷體" w:hint="eastAsia"/>
                <w:bCs/>
                <w:snapToGrid w:val="0"/>
                <w:color w:val="auto"/>
                <w:szCs w:val="20"/>
              </w:rPr>
              <w:t xml:space="preserve"> </w:t>
            </w:r>
            <w:r w:rsidRPr="002E1B62">
              <w:rPr>
                <w:rFonts w:eastAsia="標楷體" w:hint="eastAsia"/>
                <w:bCs/>
                <w:snapToGrid w:val="0"/>
                <w:color w:val="auto"/>
                <w:szCs w:val="20"/>
              </w:rPr>
              <w:t>關心不同的社會文化及其發展，並展現開闊的世界觀。</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社2b-IV-1</w:t>
            </w:r>
            <w:r>
              <w:rPr>
                <w:rFonts w:eastAsia="標楷體" w:hint="eastAsia"/>
                <w:bCs/>
                <w:snapToGrid w:val="0"/>
                <w:color w:val="auto"/>
                <w:szCs w:val="20"/>
              </w:rPr>
              <w:t xml:space="preserve"> </w:t>
            </w:r>
            <w:r w:rsidRPr="002E1B62">
              <w:rPr>
                <w:rFonts w:eastAsia="標楷體" w:hint="eastAsia"/>
                <w:bCs/>
                <w:snapToGrid w:val="0"/>
                <w:color w:val="auto"/>
                <w:szCs w:val="20"/>
              </w:rPr>
              <w:t>感受個人或不同群體在社會處境中的經歷與情緒，並了解其抉擇。</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社2b-IV-2</w:t>
            </w:r>
            <w:r>
              <w:rPr>
                <w:rFonts w:eastAsia="標楷體" w:hint="eastAsia"/>
                <w:bCs/>
                <w:snapToGrid w:val="0"/>
                <w:color w:val="auto"/>
                <w:szCs w:val="20"/>
              </w:rPr>
              <w:t xml:space="preserve"> </w:t>
            </w:r>
            <w:r w:rsidRPr="002E1B62">
              <w:rPr>
                <w:rFonts w:eastAsia="標楷體" w:hint="eastAsia"/>
                <w:bCs/>
                <w:snapToGrid w:val="0"/>
                <w:color w:val="auto"/>
                <w:szCs w:val="20"/>
              </w:rPr>
              <w:t>尊重不同群體文化的差異性，並欣賞其文化之美。</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社2c-IV-2</w:t>
            </w:r>
            <w:r>
              <w:rPr>
                <w:rFonts w:eastAsia="標楷體" w:hint="eastAsia"/>
                <w:bCs/>
                <w:snapToGrid w:val="0"/>
                <w:color w:val="auto"/>
                <w:szCs w:val="20"/>
              </w:rPr>
              <w:t xml:space="preserve"> </w:t>
            </w:r>
            <w:r w:rsidRPr="002E1B62">
              <w:rPr>
                <w:rFonts w:eastAsia="標楷體" w:hint="eastAsia"/>
                <w:bCs/>
                <w:snapToGrid w:val="0"/>
                <w:color w:val="auto"/>
                <w:szCs w:val="20"/>
              </w:rPr>
              <w:t>珍</w:t>
            </w:r>
            <w:r w:rsidRPr="002E1B62">
              <w:rPr>
                <w:rFonts w:eastAsia="標楷體" w:hint="eastAsia"/>
                <w:bCs/>
                <w:snapToGrid w:val="0"/>
                <w:color w:val="auto"/>
                <w:szCs w:val="20"/>
              </w:rPr>
              <w:lastRenderedPageBreak/>
              <w:t>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15169A">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15169A">
            <w:pPr>
              <w:spacing w:line="260" w:lineRule="exact"/>
              <w:jc w:val="left"/>
              <w:rPr>
                <w:rFonts w:eastAsiaTheme="minorEastAsia"/>
              </w:rPr>
            </w:pPr>
            <w:r>
              <w:rPr>
                <w:rFonts w:ascii="標楷體" w:eastAsia="標楷體" w:hAnsi="標楷體" w:cs="標楷體" w:hint="eastAsia"/>
                <w:color w:val="auto"/>
              </w:rPr>
              <w:t>1.</w:t>
            </w:r>
            <w:r w:rsidRPr="002E1B62">
              <w:rPr>
                <w:rFonts w:ascii="標楷體" w:eastAsia="標楷體" w:hAnsi="標楷體" w:cs="標楷體" w:hint="eastAsia"/>
                <w:color w:val="auto"/>
              </w:rPr>
              <w:t>說明部落為原住民族自治的基礎，部落領袖的產生方式，以及原住民族基本法中有關部落會議的概念及運作。</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2.說明原住民族的傳統領域，教師可請學生思考如果原住民族的傳統文化與國家法律衝突時該如何解決？請學生發言分享。</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3.說明圖3-5-10原住民族部落活力計畫。</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4.配合第五章課後閱讀，老師可引導學生討論利用原住民族文化發展觀光的優缺點，以及討論部落中，最被珍視的價值是什麼。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1.蒐集原住民族狩獵文化與國家法律衝突遭到判刑的案例新聞報導及影片。</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2.蒐集原住民族傳統文化相關資料。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3A1283" w:rsidP="003A1283">
            <w:pPr>
              <w:spacing w:line="260" w:lineRule="exact"/>
              <w:jc w:val="left"/>
              <w:rPr>
                <w:rFonts w:eastAsiaTheme="minorEastAsia"/>
                <w:bCs/>
                <w:snapToGrid w:val="0"/>
              </w:rPr>
            </w:pPr>
            <w:r>
              <w:rPr>
                <w:rFonts w:ascii="標楷體" w:eastAsia="標楷體" w:hAnsi="標楷體" w:cs="標楷體" w:hint="eastAsia"/>
                <w:bCs/>
                <w:snapToGrid w:val="0"/>
                <w:color w:val="auto"/>
              </w:rPr>
              <w:t>2.</w:t>
            </w:r>
            <w:r w:rsidR="007F7838" w:rsidRPr="002E1B62">
              <w:rPr>
                <w:rFonts w:ascii="標楷體" w:eastAsia="標楷體" w:hAnsi="標楷體" w:cs="標楷體" w:hint="eastAsia"/>
                <w:bCs/>
                <w:snapToGrid w:val="0"/>
                <w:color w:val="auto"/>
              </w:rPr>
              <w:t>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第十八週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12/28~1/1</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第六章人性尊嚴與普世人權</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1.什麼是人性尊嚴？什麼是人權？說明為什麼保障人權與人性尊嚴有關</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2.以保障人權的角度，說明童工與歐洲各國禁止罩衫侵害伊斯蘭教女性權利，</w:t>
            </w:r>
            <w:r w:rsidRPr="002E1B62">
              <w:rPr>
                <w:rFonts w:ascii="標楷體" w:eastAsia="標楷體" w:hAnsi="標楷體" w:cs="標楷體" w:hint="eastAsia"/>
                <w:color w:val="auto"/>
              </w:rPr>
              <w:t>請學生分享生活中的實際例子</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1.蒐集南北戰爭時人權受到侵害的相關資料。</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2.蒐集童工受剝削情形的相關資料。</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3.蒐集歐洲各國禁止罩衫的正反面意見相關資料。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第十九週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1/4~1/8</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lastRenderedPageBreak/>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w:t>
            </w:r>
            <w:r w:rsidRPr="002E1B62">
              <w:rPr>
                <w:rFonts w:ascii="標楷體" w:eastAsia="標楷體" w:hAnsi="標楷體" w:cs="標楷體" w:hint="eastAsia"/>
                <w:bCs/>
                <w:snapToGrid w:val="0"/>
                <w:color w:val="auto"/>
              </w:rPr>
              <w:lastRenderedPageBreak/>
              <w:t>係。</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1.什麼是人性尊嚴？什麼是人權？說明為什麼保障人權與人性</w:t>
            </w:r>
            <w:r w:rsidRPr="002E1B62">
              <w:rPr>
                <w:rFonts w:ascii="標楷體" w:eastAsia="標楷體" w:hAnsi="標楷體" w:cs="標楷體" w:hint="eastAsia"/>
                <w:color w:val="auto"/>
              </w:rPr>
              <w:lastRenderedPageBreak/>
              <w:t>尊嚴有關</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2.以保障人權的角度，說明童工與歐洲各國禁止罩衫侵害伊斯蘭教女性權利，</w:t>
            </w:r>
            <w:r w:rsidRPr="002E1B62">
              <w:rPr>
                <w:rFonts w:ascii="標楷體" w:eastAsia="標楷體" w:hAnsi="標楷體" w:cs="標楷體" w:hint="eastAsia"/>
                <w:color w:val="auto"/>
              </w:rPr>
              <w:t>請學生分享生活中的實際例子</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1.蒐集南北戰爭時人權受到侵害的相關資料。</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2.蒐集童工受剝削情形的相關資料。</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lastRenderedPageBreak/>
              <w:t>3.蒐集歐洲各國禁止罩衫的正反面意見相關資料。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1.課堂發言</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w:t>
            </w:r>
            <w:r w:rsidRPr="002E1B62">
              <w:rPr>
                <w:rFonts w:ascii="標楷體" w:eastAsia="標楷體" w:hAnsi="標楷體" w:cs="DFKaiShu-SB-Estd-BF" w:hint="eastAsia"/>
                <w:bCs/>
                <w:snapToGrid w:val="0"/>
                <w:color w:val="auto"/>
              </w:rPr>
              <w:lastRenderedPageBreak/>
              <w:t>保障的意義。</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第二十週</w:t>
            </w:r>
          </w:p>
          <w:p w:rsidR="007F7838" w:rsidRPr="002E1B62" w:rsidRDefault="007F7838" w:rsidP="0015169A">
            <w:pPr>
              <w:spacing w:line="260" w:lineRule="exact"/>
              <w:jc w:val="center"/>
              <w:rPr>
                <w:rFonts w:eastAsiaTheme="minorEastAsia"/>
              </w:rPr>
            </w:pPr>
            <w:r w:rsidRPr="002E1B62">
              <w:rPr>
                <w:rFonts w:ascii="標楷體" w:eastAsia="標楷體" w:hAnsi="標楷體" w:cs="標楷體" w:hint="eastAsia"/>
                <w:color w:val="auto"/>
              </w:rPr>
              <w:t>1/11~1/15</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w:t>
            </w:r>
            <w:r w:rsidRPr="002E1B62">
              <w:rPr>
                <w:rFonts w:eastAsia="標楷體" w:hint="eastAsia"/>
                <w:bCs/>
                <w:snapToGrid w:val="0"/>
                <w:color w:val="auto"/>
              </w:rPr>
              <w:lastRenderedPageBreak/>
              <w:t>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w:t>
            </w:r>
            <w:r w:rsidRPr="002E1B62">
              <w:rPr>
                <w:rFonts w:ascii="標楷體" w:eastAsia="標楷體" w:hAnsi="標楷體" w:cs="標楷體" w:hint="eastAsia"/>
                <w:bCs/>
                <w:snapToGrid w:val="0"/>
                <w:color w:val="auto"/>
              </w:rPr>
              <w:lastRenderedPageBreak/>
              <w:t>所屬群體的文化淵源、處境及自主性。</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1.說明世界人權宣言及其第1條規定</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2.說明人權最重要的法律基礎。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color w:val="auto"/>
              </w:rPr>
              <w:t>1.蒐集脫北者（逃離北韓的人）相關的新聞報導資料</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2.蒐集世界人權宣言相關條文</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w:t>
            </w:r>
            <w:r w:rsidRPr="002E1B62">
              <w:rPr>
                <w:rFonts w:ascii="標楷體" w:eastAsia="標楷體" w:hAnsi="標楷體" w:cs="標楷體" w:hint="eastAsia"/>
                <w:color w:val="auto"/>
              </w:rPr>
              <w:t>蒐集公民與政治權利國際公約及經濟社會文化權利國際公約相關條文</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r w:rsidR="007F7838" w:rsidRPr="008F16B4" w:rsidTr="0015169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15169A">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第二十一週</w:t>
            </w:r>
          </w:p>
          <w:p w:rsidR="007F7838" w:rsidRPr="002E1B62" w:rsidRDefault="0004070F" w:rsidP="0015169A">
            <w:pPr>
              <w:spacing w:line="260" w:lineRule="exact"/>
              <w:jc w:val="center"/>
              <w:rPr>
                <w:rFonts w:eastAsiaTheme="minorEastAsia"/>
              </w:rPr>
            </w:pPr>
            <w:r>
              <w:rPr>
                <w:rFonts w:ascii="標楷體" w:eastAsia="標楷體" w:hAnsi="標楷體" w:cs="標楷體" w:hint="eastAsia"/>
                <w:color w:val="auto"/>
              </w:rPr>
              <w:t>1/18~1/20</w:t>
            </w:r>
          </w:p>
        </w:tc>
        <w:tc>
          <w:tcPr>
            <w:tcW w:w="1560" w:type="dxa"/>
            <w:tcBorders>
              <w:top w:val="single" w:sz="8" w:space="0" w:color="000000"/>
              <w:left w:val="single" w:sz="8" w:space="0" w:color="000000"/>
              <w:bottom w:val="single" w:sz="8" w:space="0" w:color="000000"/>
              <w:right w:val="single" w:sz="8" w:space="0" w:color="000000"/>
            </w:tcBorders>
          </w:tcPr>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15169A">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w:t>
            </w:r>
            <w:r w:rsidRPr="002E1B62">
              <w:rPr>
                <w:rFonts w:ascii="標楷體" w:eastAsia="標楷體" w:hAnsi="標楷體" w:cs="標楷體" w:hint="eastAsia"/>
                <w:bCs/>
                <w:snapToGrid w:val="0"/>
                <w:color w:val="auto"/>
              </w:rPr>
              <w:lastRenderedPageBreak/>
              <w:t>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DD71E4">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r w:rsidRPr="002E1B62">
              <w:rPr>
                <w:rFonts w:ascii="標楷體" w:eastAsia="標楷體" w:hAnsi="標楷體" w:cs="標楷體" w:hint="eastAsia"/>
                <w:color w:val="auto"/>
              </w:rPr>
              <w:t>1.說明世界人權宣言第10條、第11條關於司法人權的保障</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1.蒐集世界人權宣言相關條文</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color w:val="auto"/>
              </w:rPr>
              <w:t>2.蒐集脫北者（逃離北韓的人）相關的新聞報導資料</w:t>
            </w:r>
            <w:r w:rsidRPr="002E1B62">
              <w:rPr>
                <w:rFonts w:ascii="標楷體" w:eastAsia="標楷體" w:hAnsi="標楷體" w:cs="標楷體" w:hint="eastAsia"/>
                <w:bCs/>
                <w:snapToGrid w:val="0"/>
                <w:color w:val="auto"/>
              </w:rPr>
              <w:t>。</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3.蒐集有關司法人權的相關新聞。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15169A">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15169A">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15169A">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DD71E4" w:rsidRPr="00DD71E4" w:rsidRDefault="00DD71E4" w:rsidP="00DD71E4">
            <w:pPr>
              <w:spacing w:line="260" w:lineRule="exact"/>
              <w:jc w:val="left"/>
              <w:rPr>
                <w:rFonts w:eastAsiaTheme="minorEastAsia"/>
                <w:bCs/>
                <w:snapToGrid w:val="0"/>
                <w:color w:val="FF0000"/>
              </w:rPr>
            </w:pPr>
            <w:r w:rsidRPr="00DD71E4">
              <w:rPr>
                <w:rFonts w:ascii="標楷體" w:eastAsia="標楷體" w:hAnsi="標楷體" w:cs="標楷體" w:hint="eastAsia"/>
                <w:bCs/>
                <w:snapToGrid w:val="0"/>
                <w:color w:val="FF0000"/>
              </w:rPr>
              <w:t>（第三次段考）</w:t>
            </w:r>
          </w:p>
          <w:p w:rsidR="007F7838" w:rsidRPr="00500692" w:rsidRDefault="007F7838" w:rsidP="0015169A">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CDB" w:rsidRDefault="006B7CDB">
      <w:r>
        <w:separator/>
      </w:r>
    </w:p>
  </w:endnote>
  <w:endnote w:type="continuationSeparator" w:id="0">
    <w:p w:rsidR="006B7CDB" w:rsidRDefault="006B7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9A" w:rsidRDefault="0015169A">
    <w:pPr>
      <w:pStyle w:val="aff5"/>
      <w:jc w:val="center"/>
    </w:pPr>
    <w:r>
      <w:fldChar w:fldCharType="begin"/>
    </w:r>
    <w:r>
      <w:instrText>PAGE   \* MERGEFORMAT</w:instrText>
    </w:r>
    <w:r>
      <w:fldChar w:fldCharType="separate"/>
    </w:r>
    <w:r w:rsidR="00B67306" w:rsidRPr="00B67306">
      <w:rPr>
        <w:noProof/>
        <w:lang w:val="zh-TW"/>
      </w:rPr>
      <w:t>13</w:t>
    </w:r>
    <w:r>
      <w:fldChar w:fldCharType="end"/>
    </w:r>
  </w:p>
  <w:p w:rsidR="0015169A" w:rsidRDefault="0015169A">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CDB" w:rsidRDefault="006B7CDB">
      <w:r>
        <w:separator/>
      </w:r>
    </w:p>
  </w:footnote>
  <w:footnote w:type="continuationSeparator" w:id="0">
    <w:p w:rsidR="006B7CDB" w:rsidRDefault="006B7C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07FE"/>
    <w:rsid w:val="00030AE3"/>
    <w:rsid w:val="00031A53"/>
    <w:rsid w:val="00031BC9"/>
    <w:rsid w:val="00033334"/>
    <w:rsid w:val="000346B2"/>
    <w:rsid w:val="00035DBB"/>
    <w:rsid w:val="0004070F"/>
    <w:rsid w:val="00040719"/>
    <w:rsid w:val="0004140B"/>
    <w:rsid w:val="00045A88"/>
    <w:rsid w:val="00046661"/>
    <w:rsid w:val="00046E11"/>
    <w:rsid w:val="000502B5"/>
    <w:rsid w:val="00052883"/>
    <w:rsid w:val="0005561B"/>
    <w:rsid w:val="00060028"/>
    <w:rsid w:val="00060770"/>
    <w:rsid w:val="00060DFA"/>
    <w:rsid w:val="000619E4"/>
    <w:rsid w:val="00061EC2"/>
    <w:rsid w:val="000668B0"/>
    <w:rsid w:val="00071A23"/>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25D0"/>
    <w:rsid w:val="00143740"/>
    <w:rsid w:val="001460C3"/>
    <w:rsid w:val="0014796F"/>
    <w:rsid w:val="00150A4C"/>
    <w:rsid w:val="0015169A"/>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342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128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A6173"/>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2FA3"/>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56F37"/>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B7CDB"/>
    <w:rsid w:val="006D1D3D"/>
    <w:rsid w:val="006D30E1"/>
    <w:rsid w:val="006D3ACD"/>
    <w:rsid w:val="006D3CA3"/>
    <w:rsid w:val="006D52E9"/>
    <w:rsid w:val="006E27FD"/>
    <w:rsid w:val="006E44A1"/>
    <w:rsid w:val="006F3A41"/>
    <w:rsid w:val="006F68F5"/>
    <w:rsid w:val="006F71C8"/>
    <w:rsid w:val="006F772D"/>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320B"/>
    <w:rsid w:val="007F7838"/>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C7F7D"/>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4CD"/>
    <w:rsid w:val="00956B1D"/>
    <w:rsid w:val="00965857"/>
    <w:rsid w:val="00966319"/>
    <w:rsid w:val="00966A0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A7F07"/>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67306"/>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B691E"/>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51D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D71E4"/>
    <w:rsid w:val="00DE0FA5"/>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4327"/>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1E6DA-7C11-4E76-8801-3A3FF2A6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1631</Words>
  <Characters>9303</Characters>
  <Application>Microsoft Office Word</Application>
  <DocSecurity>0</DocSecurity>
  <Lines>77</Lines>
  <Paragraphs>21</Paragraphs>
  <ScaleCrop>false</ScaleCrop>
  <Company>Hewlett-Packard Company</Company>
  <LinksUpToDate>false</LinksUpToDate>
  <CharactersWithSpaces>10913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idealt Lee</cp:lastModifiedBy>
  <cp:revision>2</cp:revision>
  <cp:lastPrinted>2018-11-20T02:54:00Z</cp:lastPrinted>
  <dcterms:created xsi:type="dcterms:W3CDTF">2020-06-10T03:01:00Z</dcterms:created>
  <dcterms:modified xsi:type="dcterms:W3CDTF">2020-06-10T03:01:00Z</dcterms:modified>
</cp:coreProperties>
</file>