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:rsidR="002B5B91" w:rsidRDefault="002B5B91" w:rsidP="00CB33CC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E52EA3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109</w:t>
      </w:r>
      <w:r w:rsidR="007C3769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="007C3769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005E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B80E48"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DB7764">
        <w:rPr>
          <w:rFonts w:ascii="標楷體" w:eastAsia="標楷體" w:hAnsi="標楷體" w:cs="標楷體" w:hint="eastAsia"/>
          <w:b/>
          <w:sz w:val="28"/>
          <w:szCs w:val="28"/>
          <w:u w:val="single"/>
        </w:rPr>
        <w:t>楊毅君</w:t>
      </w:r>
    </w:p>
    <w:p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903674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C80FA1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CB691E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CB691E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社會 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每週（</w:t>
      </w:r>
      <w:r w:rsidR="00CB691E">
        <w:rPr>
          <w:rFonts w:ascii="標楷體" w:eastAsia="標楷體" w:hAnsi="標楷體" w:cs="標楷體" w:hint="eastAsia"/>
          <w:sz w:val="24"/>
          <w:szCs w:val="24"/>
        </w:rPr>
        <w:t>3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）節，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BC3E0D">
        <w:rPr>
          <w:rFonts w:ascii="標楷體" w:eastAsia="標楷體" w:hAnsi="標楷體" w:cs="標楷體" w:hint="eastAsia"/>
          <w:sz w:val="24"/>
          <w:szCs w:val="24"/>
        </w:rPr>
        <w:t>21</w:t>
      </w:r>
      <w:r w:rsidR="001218DF" w:rsidRPr="00504BCC">
        <w:rPr>
          <w:rFonts w:ascii="標楷體" w:eastAsia="標楷體" w:hAnsi="標楷體" w:cs="標楷體" w:hint="eastAsia"/>
          <w:sz w:val="24"/>
          <w:szCs w:val="24"/>
        </w:rPr>
        <w:t>)週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，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共（</w:t>
      </w:r>
      <w:r w:rsidR="00CB691E">
        <w:rPr>
          <w:rFonts w:ascii="標楷體" w:eastAsia="標楷體" w:hAnsi="標楷體" w:cs="標楷體" w:hint="eastAsia"/>
          <w:sz w:val="24"/>
          <w:szCs w:val="24"/>
        </w:rPr>
        <w:t>63</w:t>
      </w:r>
      <w:r w:rsidR="001218DF" w:rsidRPr="001218DF">
        <w:rPr>
          <w:rFonts w:ascii="標楷體" w:eastAsia="標楷體" w:hAnsi="標楷體" w:cs="標楷體" w:hint="eastAsia"/>
          <w:sz w:val="24"/>
          <w:szCs w:val="24"/>
        </w:rPr>
        <w:t>）節</w:t>
      </w:r>
      <w:r w:rsidR="001218DF" w:rsidRPr="00504BCC">
        <w:rPr>
          <w:rFonts w:ascii="標楷體" w:eastAsia="標楷體" w:hAnsi="標楷體" w:cs="標楷體"/>
          <w:sz w:val="24"/>
          <w:szCs w:val="24"/>
        </w:rPr>
        <w:t>。</w:t>
      </w:r>
    </w:p>
    <w:p w:rsidR="00285A39" w:rsidRPr="00285A39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  <w:r w:rsidR="0061264C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40E2" w:rsidRPr="008F16B4" w:rsidTr="00526E70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434C48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8C40E2" w:rsidRPr="008F16B4" w:rsidTr="00526E70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C3769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7C3769" w:rsidRDefault="007C3769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7C3769" w:rsidRDefault="00CB691E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7C3769" w:rsidRDefault="00CB691E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7C3769" w:rsidRDefault="00CB691E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7C3769" w:rsidRDefault="00CB691E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7C3769" w:rsidRDefault="00DE67E2" w:rsidP="007C376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8C40E2" w:rsidRPr="00BC3E0D" w:rsidRDefault="00CB691E" w:rsidP="007C376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■</w:t>
            </w:r>
            <w:r w:rsidR="007C3769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7C376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7C3769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56F37" w:rsidRDefault="00333420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社-J-A1 探索自我潛能、自我價值與生命意義，培育合宜的人生觀。</w:t>
            </w:r>
          </w:p>
          <w:p w:rsidR="00656F37" w:rsidRDefault="00333420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社-J-A2 覺察人類生活相關議題，進而分析判斷及反思，並嘗試改善或解決問題。</w:t>
            </w:r>
          </w:p>
          <w:p w:rsidR="00656F37" w:rsidRDefault="00333420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社-J-A3 主動學習與探究人類生活相關議題，善用資源並規劃相對應的行動方案及創新突破的可能性。</w:t>
            </w:r>
          </w:p>
          <w:p w:rsidR="00656F37" w:rsidRDefault="00333420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社-J-B1 運用文字、語言、表格與圖像等表徵符號，表達人類生活的豐富面貌，並能促進相互溝通與理解。</w:t>
            </w:r>
          </w:p>
          <w:p w:rsidR="00656F37" w:rsidRDefault="00333420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社-J-B2 理解不同時空的科技與媒體發展和應用，增進媒體識讀能力，並思辨其在生活中可能帶來的衝突與影響。</w:t>
            </w:r>
          </w:p>
          <w:p w:rsidR="00656F37" w:rsidRDefault="00333420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社-J-B3 欣賞不同時空環境下形塑的自然、族群與文化之美，增進生活的豐富性。</w:t>
            </w:r>
          </w:p>
          <w:p w:rsidR="00656F37" w:rsidRDefault="00333420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社-J-C3 尊重並欣賞各族群文化的多樣性，了解文化間的相互關聯，以及臺灣與國際社會的互動關係。</w:t>
            </w:r>
          </w:p>
        </w:tc>
      </w:tr>
    </w:tbl>
    <w:p w:rsidR="00CB33CC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p w:rsidR="00D37619" w:rsidRPr="00C453F2" w:rsidRDefault="00CB33CC" w:rsidP="00CB33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br w:type="page"/>
      </w:r>
      <w:r w:rsidR="00433109"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60"/>
        <w:gridCol w:w="1560"/>
        <w:gridCol w:w="2977"/>
        <w:gridCol w:w="709"/>
        <w:gridCol w:w="2268"/>
        <w:gridCol w:w="1417"/>
        <w:gridCol w:w="1559"/>
        <w:gridCol w:w="1784"/>
      </w:tblGrid>
      <w:tr w:rsidR="00CB691E" w:rsidRPr="008F16B4" w:rsidTr="00152815">
        <w:trPr>
          <w:trHeight w:val="360"/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CB691E" w:rsidRPr="002026C7" w:rsidRDefault="00CB691E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CB691E" w:rsidRPr="001460C3" w:rsidRDefault="00CB691E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B691E" w:rsidRPr="002026C7" w:rsidRDefault="00CB691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B691E" w:rsidRPr="002026C7" w:rsidRDefault="00CB691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B691E" w:rsidRPr="002026C7" w:rsidRDefault="00CB691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B691E" w:rsidRPr="002026C7" w:rsidRDefault="00CB691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B691E" w:rsidRPr="002026C7" w:rsidRDefault="00CB691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CB691E" w:rsidRPr="002026C7" w:rsidRDefault="00CB691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CB691E" w:rsidRPr="008F16B4" w:rsidTr="00152815">
        <w:trPr>
          <w:trHeight w:val="675"/>
          <w:jc w:val="center"/>
        </w:trPr>
        <w:tc>
          <w:tcPr>
            <w:tcW w:w="1245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CB691E" w:rsidRPr="002026C7" w:rsidRDefault="00CB691E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CB691E" w:rsidRDefault="00CB691E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460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CB691E" w:rsidRPr="001460C3" w:rsidRDefault="00CB691E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460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B691E" w:rsidRPr="002026C7" w:rsidRDefault="00CB691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B691E" w:rsidRPr="002026C7" w:rsidRDefault="00CB691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B691E" w:rsidRPr="002026C7" w:rsidRDefault="00CB691E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B691E" w:rsidRPr="002026C7" w:rsidRDefault="00CB691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B691E" w:rsidRPr="002026C7" w:rsidRDefault="00CB691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right w:val="single" w:sz="8" w:space="0" w:color="000000"/>
            </w:tcBorders>
            <w:vAlign w:val="center"/>
          </w:tcPr>
          <w:p w:rsidR="00CB691E" w:rsidRPr="002026C7" w:rsidRDefault="00CB691E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52815" w:rsidRPr="002E1B62" w:rsidRDefault="00333420" w:rsidP="00152815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第一週</w:t>
            </w:r>
          </w:p>
          <w:p w:rsidR="00152815" w:rsidRPr="002E1B62" w:rsidRDefault="00333420" w:rsidP="00152815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8/31~9/4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Aa-IV-1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全球經緯度座標系統。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發覺生活經驗或社會現象與社會領域內容知識的關係。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說明重要地理現象分布特性的成因。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社1b-IV-1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應用社會領域內容知識解析生活經驗或社會現象。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利用地理基本概念與技能，檢視生活中面對的選擇與決策。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敏銳察覺人與環境的互動關係及其淵源。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00FF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 臺灣的環境（上）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 認識位置與地圖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1.使用班級座位表，任意抽學生起來，說出其下一號同學的位置。（說法不限，但要讓大家都聽得懂，依此反覆。）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2.總結同學們使用的說法，說明表示位置可以有哪些方式。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‧教學活動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1.說明表示位置的方式主要為相對與絕對位置，並解釋其意義。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2.說明方位的意涵，並以網格座標解釋相對與絕對位置。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3.以籃球來簡單說明地球及全球經緯線的架構（赤道、本初經線）。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4.畫出地球重要經緯線，並說明其意涵。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5.以表格比較經線與緯線的差異。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請同學翻到課本第一章最後的心智圖，完成本節教學部分的填空。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2.籃球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2.口語評量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【戶外教育】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戶J2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擴充對環境的理解，運用所學的知識到生活當中，具備觀察、描述、測量、紀錄的能力。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戶J3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理解知識與生活環境的關係，獲得心靈的喜悅，培養積極面對挑戰的能力與態度。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52815" w:rsidRPr="002E1B62" w:rsidRDefault="00333420" w:rsidP="00152815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第二週</w:t>
            </w:r>
          </w:p>
          <w:p w:rsidR="00152815" w:rsidRPr="002E1B62" w:rsidRDefault="00333420" w:rsidP="00152815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9/7~9/11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Aa-IV-1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全球經緯度座標系統。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發覺生活經驗或社會現象與社會領域內容知識的關係。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說明重要地理現象分布特性的成因。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社1b-IV-1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應用社會領域內容知識解析生活經驗或社會現象。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利用地理基本概念與技能，檢視生活中面對的選擇與決策。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敏銳察覺人與環境的互動關係及其淵源。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 臺灣的環境（上）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 認識位置與地圖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1.詢問學生是否看過跨年煙火，有沒有發現世界各地的跨年煙火時間、大家的穿著不同。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2.說明因為經緯度的差異，而造成各地時間、氣候的不同。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‧教學活動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1.關掉教室光源，請一位同學拿著籃球旋轉，一位拿手電筒，說明因地球由西向東自轉，造成經度不同的各地時間也會不同。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2.以經度與時區示意圖，說明時區的定義，全球分為24個時區。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3.解釋如何使用經度計算兩地間的時差，並出題請同學練習。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4.以全球氣候區畫分圖說明緯度的差異如何影響各地氣候。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5.指出回歸線、極圈，代表的緯度及依此大致可劃分為熱帶、溫帶、寒帶氣候。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6.解釋冬夏至代表的意涵，並帶同學實際練習。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請同學翻到課本第一章最後的心智圖，完成本節教學部分的填空。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2.籃球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3.手電筒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2.口語評量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【戶外教育】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戶J2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擴充對環境的理解，運用所學的知識到生活當中，具備觀察、描述、測量、紀錄的能力。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戶J3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理解知識與生活環境的關係，獲得心靈的喜悅，培養積極面對挑戰的能力與態度。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52815" w:rsidRPr="002E1B62" w:rsidRDefault="00333420" w:rsidP="00152815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第三週</w:t>
            </w:r>
          </w:p>
          <w:p w:rsidR="00152815" w:rsidRPr="002E1B62" w:rsidRDefault="00333420" w:rsidP="00152815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9/14~9/18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Aa-IV-1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全球經緯度座標系統。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發覺生活經驗或社會現象與社會領域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內容知識的關係。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社1b-IV-1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應用社會領域內容知識解析生活經驗或社會現象。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利用地理基本概念與技能，檢視生活中面對的選擇與決策。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發現不同時空脈絡中的人類生活問題，並進行探究。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社3b-IV-1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適當選用多種管道蒐集與社會領域相關的資料。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 臺灣的環境（上）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第一章 認識位置與地圖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1.詢問同學有沒有使用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Google Maps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或導航尋找店家的經驗，並請同學分享。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2.詢問同學看地圖時，會使用哪些資訊來輔助尋找地點，並引導出四項地圖要素。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‧教學活動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1.使用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Google Maps切換衛星影像、電子地圖，說明真實地表變成抽象化符號的過程。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2.逐一說明圖名、方向標、比例尺、圖例的意涵。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3.解釋比例尺的意義及其表示方法，並舉例說明。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4.請同學以自己的桌子練習，畫出不同比例尺的桌子，比較大比例尺與小比例尺的差異。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5.說明依照繪圖目的的不同，有不同的地圖種類。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6.以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Google Maps說明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電子地圖有哪些特點，可以如何使用。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1.請同學翻到課本第一章最後的心智圖，完成本章教學部分的填空。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2.以心智圖簡單複習本章所教內容。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2.Google Maps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2.口語評量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【防災教育】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防J7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繪製校園的防災地圖並參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與校園防災演練。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防J8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繪製社區防災地圖並參與社區防災演練。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教學(需另申請授課鐘點費者)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52815" w:rsidRPr="002E1B62" w:rsidRDefault="00333420" w:rsidP="00152815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t>第四週</w:t>
            </w:r>
          </w:p>
          <w:p w:rsidR="00152815" w:rsidRPr="002E1B62" w:rsidRDefault="00333420" w:rsidP="00152815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9/21~9/25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Aa-IV-1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全球經緯度座標系統。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Aa-IV-2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全球海陸分布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Aa-IV-3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臺灣地理位置的特性及其影響。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Aa-IV-4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問題探究：臺灣和世界各地的關聯性。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Ab-IV-3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臺灣的領海與經濟海域。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snapToGrid w:val="0"/>
                <w:color w:val="FF000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Ae-IV-3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臺灣的國際貿易與全球關連。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社1b-IV-1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應用社會領域內容知識解析生活經驗或社會現象。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地1b-IV-1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解析自然環境與人文景觀的相互關係。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敏銳察覺人與環境的互動關係及其淵源。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關心不同的社會文化及其發展，並展現開闊的世界觀。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 臺灣的環境（上）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 世界中的臺灣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1.發給每一組同學一張世界地圖或地球儀，請同學找出臺灣的位置。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2.詢問每組同學是如何快速判斷臺灣的位置，帶入正題。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‧教學活動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1.請同學觀察世界地圖或地球儀海洋所占的比例，引導出地球的海陸分布比例。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2.請同學把赤道、本初經線、國際換日線畫出來，觀察陸地集中於哪些半球。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3.請同學觀察海洋與陸地集中的位置，並說明由於海陸分布不均，造成氣候、人文差異，也使全球人口多集中於北半球。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4.請同學找出全球幾大陸塊，並說明三大洋、七大洲的名稱及所占的面積比例。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5.請同學討論臺灣所在位置在生物、人文、貿易……等與七大洲可能產生的關聯及影響。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6.引導到下次上課2-2的「臺灣的位置及其影響」部分，請同學下次分組簡單說明討論內容。</w:t>
            </w:r>
          </w:p>
          <w:p w:rsidR="00152815" w:rsidRPr="005A200B" w:rsidRDefault="00152815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請同學翻到課本第二章最後的心智圖，完成本章教學部分的填空。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2.地圖/地球儀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2.口語評量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【海洋教育】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海J5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了解我國國土地理位置的特色及重要性。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海J9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了解我國與其他國家海洋文化的異同。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【國際教育】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國J1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理解國家發展和全球之關連性。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國J2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具備國際視野的國家意識。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國J3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了解我國與全球議題之關連性。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1.協同科目：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52815" w:rsidRPr="002E1B62" w:rsidRDefault="00333420" w:rsidP="00152815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第五週</w:t>
            </w:r>
          </w:p>
          <w:p w:rsidR="00152815" w:rsidRPr="002E1B62" w:rsidRDefault="00333420" w:rsidP="00152815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9/28~10/2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Aa-IV-1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全球經緯度座標系統。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Aa-IV-2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全球海陸分布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Aa-IV-3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臺灣地理位置的特性及其影響。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Aa-IV-4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問題探究：臺灣和世界各地的關聯性。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Ab-IV-3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臺灣的領海與經濟海域。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snapToGrid w:val="0"/>
                <w:color w:val="FF000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Ae-IV-3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臺灣的國際貿易與全球關連。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社1b-IV-1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應用社會領域內容知識解析生活經驗或社會現象。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說明重要環境、經濟與文化議題間的相互關係。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地1b-IV-1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解析自然環境與人文景觀的相互關係。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評估社會領域內容知識與多元觀點，並提出自己的看法。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敏銳察覺人與環境的互動關係及其淵源。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關注生活周遭的重要議題及其脈絡，發展本土意識與在地關懷。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關心不同的社會文化及其發展，並展現開闊的世界觀。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 臺灣的環境（上）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 世界中的臺灣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1.由上次上課小組討論「臺灣所在位置在生物、人文、貿易……等與七大洲可能產生的關聯及影響」部分，請同學分組發表討論內容。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2.由討論內容引導至臺灣的絕對與相對位置。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‧教學活動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1.說明臺灣的絕對與相對位置。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2.由臺灣在亞洲的相對位置解釋臺灣自古以來在交通、貿易上的位置優勢。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3.說明臺灣在緯度位置上的氣候優勢，如何成為候鳥遷徙的中繼站。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4.請同學對照地圖觀察，並說明臺灣位處亞洲大陸東側，在冰河時期前後如何孕育出特有種。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5.說明臺灣的位置對於人口的多樣性有很大的影響。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請同學翻到課本第二章最後的心智圖，完成本章教學部分的填空。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2.口語評量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【海洋教育】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海J5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了解我國國土地理位置的特色及重要性。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【國際教育】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國J1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理解國家發展和全球之關連性。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國J2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具備國際視野的國家意識。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國J3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了解我國與全球議題之關連性。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品J4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族群差異與平等的道德議題。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品J8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52815" w:rsidRPr="002E1B62" w:rsidRDefault="00333420" w:rsidP="00152815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第六週</w:t>
            </w:r>
          </w:p>
          <w:p w:rsidR="00152815" w:rsidRPr="002E1B62" w:rsidRDefault="00333420" w:rsidP="00152815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10/5~10/9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Aa-IV-1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全球經緯度座標系統。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Aa-IV-2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全球海陸分布。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Aa-IV-3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臺灣地理位置的特性及其影響。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Aa-IV-4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問題探究：臺灣和世界各地的關聯性。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Ab-IV-3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臺灣的領海與經濟海域。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snapToGrid w:val="0"/>
                <w:color w:val="FF000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Ae-IV-3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臺灣的國際貿易與全球關連。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反思各種地理環境與議題的內涵，並提出相關意見。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關注生活周遭的重要議題及其脈絡，發展本土意識與在地關懷。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關心不同的社會文化及其發展，並展現開闊的世界觀。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從歷史或社會事件中，省思自身或所屬群體的文化淵源、處境及自主性。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 臺灣的環境（上）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 世界中的臺灣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1.詢問同學有去過哪些臺灣離島。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2.引導出臺灣的範圍有多大。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‧教學活動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1.以臺灣地區範圍圖說明臺灣包含的陸域範圍，即本島加上離島。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2.請同學觀察地圖，說出圖中的離島名稱、與臺灣本島的相對位置及距離。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3.說明臺灣的行政範圍、本島及離島所屬縣市。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4.說明臺灣的範圍也包括海域範圍，即領海，並講解領海與經濟海域的差異。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5.請同學觀察臺灣經濟海域圖，討論臺灣的經濟海域與哪些國家重疊，以及為何各國要積極爭取離島主權。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1.請同學翻到課本第二章最後的心智圖，完成本章教學部分的填空。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2.以心智圖簡單複習本章所教內容。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2.口語評量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【海洋教育】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海J5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了解我國國土地理位置的特色及重要性。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海J6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了解與日常生活相關的海洋法規。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【國際教育】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國J1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理解國家發展和全球之關連性。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國J2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具備國際視野的國家意識。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國J3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了解我國與全球議題之關連性。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52815" w:rsidRPr="002E1B62" w:rsidRDefault="00333420" w:rsidP="00152815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t>第七週</w:t>
            </w:r>
          </w:p>
          <w:p w:rsidR="00152815" w:rsidRDefault="00333420" w:rsidP="00152815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10/12~10/16</w:t>
            </w:r>
          </w:p>
          <w:p w:rsidR="00E66D99" w:rsidRPr="002E1B62" w:rsidRDefault="00E66D99" w:rsidP="00152815">
            <w:pPr>
              <w:spacing w:line="260" w:lineRule="exact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(一段)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Aa-IV-4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問題探究：臺灣和世界各地的關聯性。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Ae-IV-3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臺灣的國際貿易與全球關連。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社1b-IV-1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應用社會領域內容知識解析生活經驗或社會現象。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社1c-IV-1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評估社會領域內容知識與多元觀點，並提出自己的看法。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反思各種地理環境與議題的內涵，並提出相關意見。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關注生活周遭的重要議題及其脈絡，發展本土意識與在地關懷。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社3b-IV-2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使用文字、照片、圖表、數據、地圖、年表、言語等多種方式，呈現並解釋探究結果。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聆聽他人意見，表達自我觀點，並能以同理心與他人討論。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社3d-IV-1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規劃與執行社會領域的問題探究、訪查、創作或展演等活動。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 臺灣的環境（上）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第二章 世界中的臺灣（第一次段考）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詢問同學對於是否有在關注時事新聞，請同學分享最近的時事。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‧教學活動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1.講解圖表的判讀方式。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2.請同學分組觀察課本圖表，討論其代表意涵。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3.請各組同學分享圖表內容，並說明臺灣在世界人口、貿易的排名、觀光上的條件與優勢。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4.逐一講解探究主題，並請同學回答課本題目。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5.說明臺灣雖小，但與世界貿易、文化、觀光皆息息相關。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新聞媒體有許多資訊，請同學平時觀看新聞媒體時，可以多留意相關資訊。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【戶外教育】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戶J2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擴充對環境的理解，運用所學的知識到生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活當中，具備觀察、描述、測量、紀錄的能力。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戶J3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理解知識與生活環境的關係，獲得心靈的喜悅，培養積極面對挑戰的能力與態度。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【國際教育】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國J1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理解國家發展和全球之關連性。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國J2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具備國際視野的國家意識。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國J3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了解我國與全球議題之關連性。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教學(需另申請授課鐘點費者)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52815" w:rsidRPr="002E1B62" w:rsidRDefault="00333420" w:rsidP="00152815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第八週</w:t>
            </w:r>
          </w:p>
          <w:p w:rsidR="00152815" w:rsidRPr="002E1B62" w:rsidRDefault="00333420" w:rsidP="00152815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10/19~10/23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Ab-IV-1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地形與海岸的分類。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snapToGrid w:val="0"/>
                <w:color w:val="FF000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Ab-IV-2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臺灣主要地形的分布與特色。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發覺生活經驗或社會現象與社會領域內容知識的關係。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說明重要地理現象分布特性的成因。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社1b-IV-1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應用社會領域內容知識解析生活經驗或社會現象。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 臺灣的環境（上）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 地形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1.以臺灣夜間影像圖詢問同學夜間明亮地區的意涵。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2.以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Google Maps的衛星影像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讓同學對照觀察人口分布的特徵。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3.由臺灣人口分布集中於西半部，引導出地形對於人口分布的影響，帶到本章主題。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‧教學活動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1.以地形基本類型示意圖說明五大基本地形。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2.以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Google Maps的衛星影像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舉例地形的型態。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3.比較平原與高原、丘陵與山地的地形差異在於高度。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4.說明地形的成因分為內營力與外營力。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5.以書本示意板塊作用如何讓地形隆起或陷落。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6.說明外營力的類型。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7.請同學比較外營力與內營力的差異。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請同學翻到課本第三章最後的心智圖，完成本節教學部分的填空。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2.Google Maps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【戶外教育】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戶J2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擴充對環境的理解，運用所學的知識到生活當中，具備觀察、描述、測量、紀錄的能力。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戶J3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理解知識與生活環境的關係，獲得心靈的喜悅，培養積極面對挑戰的能力與態度。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【防災教育】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防J1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臺灣災害的風險因子包含社會、經濟、環境、土地利用…。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52815" w:rsidRPr="002E1B62" w:rsidRDefault="00333420" w:rsidP="00152815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t>第九週</w:t>
            </w:r>
          </w:p>
          <w:p w:rsidR="00152815" w:rsidRPr="002E1B62" w:rsidRDefault="00333420" w:rsidP="00152815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10/26~10/30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Ab-IV-1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地形與海岸的分類。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發覺生活經驗或社會現象與社會領域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內容知識的關係。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說明重要地理現象分布特性的成因。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社1b-IV-1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應用社會領域內容知識解析生活經驗或社會現象。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社3b-IV-2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 臺灣的環境（上）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 地形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1.詢問同學除了可以使用衛星影像圖表示地形外，還有什麼表示地形的方法。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2.引導出地形常見的表示方法。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‧教學活動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1.說明地形表示方法分為等高線地形圖、分層設色圖、地形剖面圖。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2.詳細說明等高線地形圖、分層設色圖、地形剖面圖的意涵。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3.拿出橫切一半的馬鈴薯，作為地形，並依間隔切成3片，說明等高線地形圖的意涵。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4.分組，每組發下準備好的馬鈴薯，請同學在學習單上依高度描出每片馬鈴薯的形狀，畫出等高線地形圖。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5.請同學對照地形表示示意圖，以100、300、600(公尺)塗上顏色，畫出分層設色圖。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6.說明如何畫出地形剖面圖，並請同學依據剛剛畫出的等高線地形圖劃出馬鈴薯的剖面圖。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7.請同學分享剛剛畫圖的心得，並比較三種地形表示方式的差異。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請同學翻到課本第三章最後的心智圖，完成本節教學部分的填空。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2.馬鈴薯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【戶外教育】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戶J2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擴充對環境的理解，運用所學的知識到生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活當中，具備觀察、描述、測量、紀錄的能力。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戶J3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理解知識與生活環境的關係，獲得心靈的喜悅，培養積極面對挑戰的能力與態度。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教學(需另申請授課鐘點費者)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52815" w:rsidRPr="002E1B62" w:rsidRDefault="00333420" w:rsidP="00152815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lastRenderedPageBreak/>
              <w:t>第十週</w:t>
            </w:r>
          </w:p>
          <w:p w:rsidR="00152815" w:rsidRPr="002E1B62" w:rsidRDefault="00333420" w:rsidP="00152815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11/2~11/6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Ab-IV-1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地形與海岸的分類。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snapToGrid w:val="0"/>
                <w:color w:val="FF000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Ab-IV-2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臺灣主要地形的分布與特色。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發覺生活經驗或社會現象與社會領域內容知識的關係。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說明重要地理現象分布特性的成因。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地1b-IV-1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解析自然環境與人文景觀的相互關係。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敏銳察覺人與環境的互動關係及其淵源。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 臺灣的環境（上）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第三章 地形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1.詢問同學是否有遇過地震，為何臺灣地震發生頻率很高。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2.引導出臺灣位於板塊交界帶，多火山、地震。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‧教學活動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1.以歐亞板塊與菲律賓海板塊推擠示意圖說明臺灣由於板塊推擠影響，使臺灣島的形狀狹長、地形起伏大。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2.請同學看臺灣地形圖，觀察臺灣島上有什麼地形，多分布於哪些地方。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3.說明臺灣山地與丘陵面積廣大，但人口多集中於平原、盆地。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4.逐一說明山地、丘陵、平原、盆地、台地的分布、特色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5.詢問同學印象中稻米、茶葉多分布於何種地形。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6.說明丘陵、平原的作物類型差異，以及其他地形常見土地利用方式。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請同學翻到課本第三章最後的心智圖，完成本章教學部分的填空。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【戶外教育】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戶J2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擴充對環境的理解，運用所學的知識到生活當中，具備觀察、描述、測量、紀錄的能力。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戶J3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理解知識與生活環境的關係，獲得心靈的喜悅，培養積極面對挑戰的能力與態度。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【防災教育】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防J1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臺灣災害的風險因子包含社會、經濟、環境、土地利用…。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52815" w:rsidRPr="002E1B62" w:rsidRDefault="00333420" w:rsidP="00152815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第十一週</w:t>
            </w:r>
          </w:p>
          <w:p w:rsidR="00152815" w:rsidRPr="002E1B62" w:rsidRDefault="00333420" w:rsidP="00152815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11/9~11/13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Ab-IV-1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地形與海岸的分類。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snapToGrid w:val="0"/>
                <w:color w:val="FF000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Ab-IV-2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臺灣主要地形的分布與特色。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社1a-IV-1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發覺生活經驗或社會現象與社會領域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內容知識的關係。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說明重要地理現象分布特性的成因。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 臺灣的環境（上）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 海岸與島嶼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1.詢問同學有沒有去過臺灣海邊，請同學分享去過海邊的經驗及海岸特色。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2.引導出臺灣因四面環海，海洋資源豐富，海岸類型也有所差異。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‧教學活動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1.說明海岸的因構成物質的不同，可分為沙岸與岩岸。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2.請同學觀察沙岸與岩岸示意圖，說明沙岸與岩岸地形分別位於何處。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3.說明沙岸的成因與特色。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4.對照圖示，逐一解釋沙岸的地形、土地利用方式。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5.說明岩岸的成因與特色。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6.對照圖示，逐一解釋岩岸的地形、土地利用方式。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7.請同學比較沙岸與岩岸的特色與差別。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請同學翻到課本第四章最後的心智圖，完成本節教學部分的填空。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【海洋教育】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海J3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了解沿海或河岸的環境與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居民生活及休閒方式。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海J12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探討臺灣海岸地形與近海的特色、成因與災害。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海J13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探討海洋對陸上環境與生活的影響。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【戶外教育】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戶J2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擴充對環境的理解，運用所學的知識到生活當中，具備觀察、描述、測量、紀錄的能力。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教學(需另申請授課鐘點費者)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52815" w:rsidRPr="002E1B62" w:rsidRDefault="00333420" w:rsidP="00152815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第十二週</w:t>
            </w:r>
          </w:p>
          <w:p w:rsidR="00152815" w:rsidRPr="002E1B62" w:rsidRDefault="00333420" w:rsidP="00152815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11/16~11/20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Ab-IV-1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地形與海岸的分類。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Ab-IV-2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臺灣主要地形的分布與特色。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說明重要地理現象分布特性的成因。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社1b-IV-1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應用社會領域內容知識解析生活經驗或社會現象。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地1b-IV-1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解析自然環境與人文景觀的相互關係。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敏銳察覺人與環境的互動關係及其淵源。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 臺灣的環境（上）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 海岸與島嶼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1.請同學觀察臺灣海岸類型分布圖，比較照片中海岸的差異。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2.引導出臺灣海岸因所在地的地質和地形影響，有不同的特色。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‧教學活動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1.說明臺灣海岸因地質和地形差異，分為北部岬灣海岸、東部斷層海岸、南部珊瑚礁海岸、西部沙岸。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2.以臺灣地圖說明不同海岸類型的分布區域。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3.逐一說明北部岬灣海岸、西部沙岸、南部珊瑚礁海岸、東部斷層海岸的特色及土地利用方式。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4.請同學比較四種海岸類型的分布、差異與特色。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請同學翻到課本第四章最後的心智圖，完成本節教學部分的填空。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【海洋教育】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海J3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了解沿海或河岸的環境與居民生活及休閒方式。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海J12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探討臺灣海岸地形與近海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的特色、成因與災害。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海J13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探討海洋對陸上環境與生活的影響。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【戶外教育】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戶J2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擴充對環境的理解，運用所學的知識到生活當中，具備觀察、描述、測量、紀錄的能力。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52815" w:rsidRPr="002E1B62" w:rsidRDefault="00333420" w:rsidP="00152815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第十三週</w:t>
            </w:r>
          </w:p>
          <w:p w:rsidR="00152815" w:rsidRPr="002E1B62" w:rsidRDefault="00333420" w:rsidP="00152815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11/23~11/27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Ab-IV-1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地形與海岸的分類。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Ab-IV-2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臺灣主要地形的分布與特色。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snapToGrid w:val="0"/>
                <w:color w:val="FF000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Ab-IV-4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問題探究：土地利用或地形災害與環境倫理。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說明重要地理現象分布特性的成因。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社1b-IV-1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應用社會領域內容知識解析生活經驗或社會現象。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地1b-IV-1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解析自然環境與人文景觀的相互關係。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敏銳察覺人與環境的互動關係及其淵源。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 臺灣的環境（上）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 海岸與島嶼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1.詢問同學有沒有去過臺灣離島，請同學分享去過的離島經驗及最有印象的特產、特色。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2.引導出臺灣是由許多島嶼所組成，臺灣島以外的島嶼稱為離島。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‧教學活動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1.請同學觀察臺灣離島位置圖，說明臺灣離島眾多、各有特色，而其特色與其不同的島嶼成因相關。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2.說明島嶼因成因差異，可分為大陸島、火山島、珊瑚礁島。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3.逐一說明大陸島、火山島、珊瑚礁島的特色與代表島嶼。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4.請同學在臺灣離島位置圖上標註臺灣主要離島的類型。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5.請同學比較臺灣離島類型的差異與特色。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1.請同學討論為何有些離島面積不大，但各國都想爭取其主權。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2.請同學翻到課本第四章最後的心智圖，完成本章教學部分的填空。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【海洋教育】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海J3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了解沿海或河岸的環境與居民生活及休閒方式。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海J13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探討海洋對陸上環境與生活的影響。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【戶外教育】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戶J2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擴充對環境的理解，運用所學的知識到生活當中，具備觀察、描述、測量、紀錄的能力。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F544FE" w:rsidRPr="008F16B4" w:rsidTr="00030AE3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52815" w:rsidRPr="002E1B62" w:rsidRDefault="00333420" w:rsidP="00152815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第十四週</w:t>
            </w:r>
          </w:p>
          <w:p w:rsidR="00152815" w:rsidRDefault="00333420" w:rsidP="00152815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11/30~12/4</w:t>
            </w:r>
          </w:p>
          <w:p w:rsidR="00E66D99" w:rsidRPr="002E1B62" w:rsidRDefault="00E66D99" w:rsidP="00152815">
            <w:pPr>
              <w:spacing w:line="260" w:lineRule="exact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(二段)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Ab-IV-1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地形與海岸的分類。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Ab-IV-2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臺灣主要地形的分布與特色。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snapToGrid w:val="0"/>
                <w:color w:val="FF000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Ab-IV-4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問題探究：土地利用或地形災害與環境倫理。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發覺生活經驗或社會現象與社會領域內容知識的關係。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說明重要地理現象分布特性的成因。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社1b-IV-1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應用社會領域內容知識解析生活經驗或社會現象。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地1b-IV-1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解析自然環境與人文景觀的相互關係。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敏銳察覺人與環境的互動關係及其淵源。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 臺灣的環境（上）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第四章 海岸與島嶼（第二次段考）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1.詢問同學午餐吃了什麼？是否知道平常吃的蔬菜的來源與種植地區。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2.引導出臺灣作物的種植，不只有在平地，為了更好的作物品質，也會在山區種植，如高麗菜。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‧教學活動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1.請同學分組，閱讀資料一的圖、文，回答探究一的問題。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2.請同學分享探究一的答案，並說明為了滿足消費者需求，山區的土地利用常用來種植作物。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3.請閱讀資料二的圖、文，回答探究二的問題。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4.請同學分享探究二的答案，並說明超限的土地利用，及追求無蟲害的作物，造成自然環境問題，最後影響到人類本身。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5.請同學分組討論、完成探究三的表格。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6.請各組同學分享表格內容，說明自己生活周遭的土地利用、產生問題，與可以改善的方法。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說明生態環境與人類息息相關，過度的需求與土地利用，最終還是會對人類有所影響。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【環境教育】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環J4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了解永續發展的意義（環境、社會、與經濟的均衡發展）與原則。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環J11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了解天然災害的人為影響因子。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【海洋教育】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海J3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了解沿海或河岸的環境與居民生活及休閒方式。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海J7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探討與海洋相關產業之發展對臺灣經濟的影響。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海J12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探討臺灣海岸地形與近海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的特色、成因與災害。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海J13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探討海洋對陸上環境與生活的影響。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【戶外教育】</w:t>
            </w:r>
          </w:p>
          <w:p w:rsidR="00152815" w:rsidRPr="002E1B62" w:rsidRDefault="00333420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戶J2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擴充對環境的理解，運用所學的知識到生活當中，具備觀察、描述、測量、紀錄的能力。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544FE" w:rsidRPr="00500692" w:rsidRDefault="00F544FE" w:rsidP="002D6B4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7F7838" w:rsidRPr="008F16B4" w:rsidTr="00152815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F7838" w:rsidRPr="002E1B62" w:rsidRDefault="007F7838" w:rsidP="00152815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第十五週</w:t>
            </w:r>
          </w:p>
          <w:p w:rsidR="007F7838" w:rsidRPr="002E1B62" w:rsidRDefault="007F7838" w:rsidP="00152815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12/7~12/11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snapToGrid w:val="0"/>
                <w:color w:val="FF000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Ac-IV-1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天氣與氣候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發覺生活經驗或社會現象與社會領域內容知識的關係。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社1b-IV-1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應用社會領域內容知識解析生活經驗或社會現象。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地1b-IV-1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解析自然環境與人文景觀的相互關係。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敏銳察覺人與環境的互動關係及其淵源。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 臺灣的環境（上）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第五章 天氣與氣候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1.詢問同學今天、這禮拜的天氣狀況，如何知道或判斷。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2.請同學分享天氣預報有什麼內容，引導出天氣的基本要素。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‧教學活動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1.說明天氣的定義，及基本的天氣要素。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2.說明氣溫定義，並以氣溫隨高度變化示意圖及當天高雄、臺北的氣溫舉例，說明氣溫隨緯度、高度增加而遞減。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3.說明降水定義，並以示意圖解釋降水的種類分為地形雨、對流雨、鋒面雨。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4.逐一說明地形雨、對流雨、鋒面雨的成因、特色。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5.說明風與氣壓有關，以氣壓與地形關係示意圖、鍋子燒熱水舉例，說明氣壓的定義。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6.以氣球舉例，請同學將氣球吹氣，以氣球的氣往外流出，說明風由高氣壓流向低氣壓。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7.說明風向、風速的意義，及其會受到地形、日夜和季節的影響。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8.以地面天氣圖說明，如何依據等壓線判釋高、低氣壓與風向；冷、暖、滯留鋒如何表示。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請同學翻到課本第五章最後的心智圖，完成本節教學部分的填空。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152815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2.氣球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【防災教育】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防J6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應用氣象局提供的災害資訊，做出適當的判斷及行動。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【戶外教育】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戶J2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擴充對環境的理解，運用所學的知識到生活當中，具備觀察、描述、測量、紀錄的能力。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7838" w:rsidRPr="00500692" w:rsidRDefault="007F7838" w:rsidP="001528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7F7838" w:rsidRPr="00500692" w:rsidRDefault="007F7838" w:rsidP="0015281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7F7838" w:rsidRPr="00500692" w:rsidRDefault="007F7838" w:rsidP="0015281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7F7838" w:rsidRPr="00500692" w:rsidRDefault="007F7838" w:rsidP="001528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7F7838" w:rsidRPr="00500692" w:rsidRDefault="007F7838" w:rsidP="001528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7F7838" w:rsidRPr="008F16B4" w:rsidTr="00152815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F7838" w:rsidRPr="002E1B62" w:rsidRDefault="007F7838" w:rsidP="00152815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第十六週</w:t>
            </w:r>
          </w:p>
          <w:p w:rsidR="007F7838" w:rsidRPr="002E1B62" w:rsidRDefault="007F7838" w:rsidP="00152815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12/14~12/18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Ac-IV-1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天氣與氣候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Ac-IV-2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臺灣的氣候特色。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說明重要地理現象分布特性的成因。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說明重要環境、經濟與文化議題間的相互關係。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地1b-IV-1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解析自然環境與人文景觀的相互關係。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反思各種地理環境與議題的內涵，並提出相關意見。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第一篇 臺灣的環境（上）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第五章 天氣與氣候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1.詢問同學是否能形容一個地方一個月、半年、一年的天氣，可以如何形容。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2.引導出天氣與氣候的差異，氣候用來形容長時間的天氣平均狀態。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‧教學活動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1.說明由於氣候是長時間的天氣平均狀態，因此會以氣溫、降水以長時間的資料作依據，如日均溫、月均溫……等。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2.說明氣候圖是以氣候資料繪出，以氣候圖逐一解釋日均溫、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月均溫……等意涵，並說明如何判釋氣候圖。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3.以「竹風蘭雨」、「四季如春」等臺灣各地氣候特色，說明臺灣各地的氣候並不相同，受到緯度、季風和地形的影響。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4.以臺灣年平均等雨量線圖與各地區氣候圖，逐一說明緯度、季風和地形如何影響臺灣各地的氣候。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5.請同學觀察臺灣年、一月、七月月均溫等溫線圖，討論氣溫的變化特徵，及造成氣溫差異的原因。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6.說明臺灣的氣溫受地形的影響大，北部冬季較易受緯度影響而溫度較低，夏季則普遍高溫。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請同學翻到課本第五章最後的心智圖，完成本節教學部分的填空。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152815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【防災教育】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防J6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應用氣象局提供的災害資訊，做出適當的判斷及行動。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【戶外教育】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戶J2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擴充對環境的理解，運用所學的知識到生活當中，具備觀察、描述、測量、紀錄的能力。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7838" w:rsidRPr="00500692" w:rsidRDefault="007F7838" w:rsidP="001528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7F7838" w:rsidRPr="00500692" w:rsidRDefault="007F7838" w:rsidP="0015281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7F7838" w:rsidRPr="00500692" w:rsidRDefault="007F7838" w:rsidP="0015281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7F7838" w:rsidRPr="00500692" w:rsidRDefault="007F7838" w:rsidP="001528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7F7838" w:rsidRPr="00500692" w:rsidRDefault="007F7838" w:rsidP="001528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7F7838" w:rsidRPr="008F16B4" w:rsidTr="00152815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F7838" w:rsidRPr="002E1B62" w:rsidRDefault="007F7838" w:rsidP="00152815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第十七週</w:t>
            </w:r>
          </w:p>
          <w:p w:rsidR="007F7838" w:rsidRPr="002E1B62" w:rsidRDefault="007F7838" w:rsidP="00152815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12/21~12/25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Ac-IV-1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天氣與氣候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>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Ac-IV-2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臺灣的氣候特色。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說明重要環境、經濟與文化議題間的相互關係。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地1b-IV-2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歸納自然與人文環境互動的結果。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評估社會領域內容知識與多元觀點，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並提出自己的看法。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反思各種地理環境與議題的內涵，並提出相關意見。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關注生活周遭的重要議題及其脈絡，發展本土意識與在地關懷。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 臺灣的環境（上）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第五章 天氣與氣候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1.詢問同學家裡有沒有停過水，停水的原因為何，通常停水的季節為何。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2.說明臺灣容易因為水庫缺水、颱風大雨水質混濁而停水，引導出臺灣降水的空間和時間分布不均。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‧教學活動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1.請同學觀察臺灣年平均等雨量線圖與各地區氣候圖，討論臺灣降水的空間、時間差異為何。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2.說明臺灣降水空間分布：受到地形影響，山區降水量多；受到東北季風，迎風、背風坡影響，北部地區降水量多。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3.說明臺灣降水時間分布：除北部冬季降水較多外，大致呈現夏雨冬乾。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4.請同學分享當颱風侵臺時，對自己生活周遭產生什麼影響。引導出氣象災害會直接、間接的影響到生活。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5.說明臺灣常見的氣象災害有寒害、旱災、水災，逐一解釋其意涵、發生時間、造成的影響。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6.請同學分享這些災害發生時，可能會對農業、漁業、生活產生什麼影響。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請同學翻到課本第五章最後的心智圖，完成本章教學部分的填空。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152815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【環境教育】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環J8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了解臺灣生態環境及社會發展面對氣候變遷的脆弱性與韌性。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環J9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了解氣候變遷減緩與調適的涵義，以及臺灣因應氣候變遷調適的政策。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環J10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了解天然災害對人類生活、生命、社會發展與經濟產業的衝擊。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【防災教育】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防J6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應用氣象局提供的災害資訊，做出適當的判斷及行動。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7838" w:rsidRPr="00500692" w:rsidRDefault="007F7838" w:rsidP="001528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7F7838" w:rsidRPr="00500692" w:rsidRDefault="007F7838" w:rsidP="0015281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7F7838" w:rsidRPr="00500692" w:rsidRDefault="007F7838" w:rsidP="0015281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7F7838" w:rsidRPr="00500692" w:rsidRDefault="007F7838" w:rsidP="001528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7F7838" w:rsidRPr="00500692" w:rsidRDefault="007F7838" w:rsidP="001528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7F7838" w:rsidRPr="008F16B4" w:rsidTr="00152815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F7838" w:rsidRPr="002E1B62" w:rsidRDefault="007F7838" w:rsidP="00152815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第十八週</w:t>
            </w:r>
          </w:p>
          <w:p w:rsidR="007F7838" w:rsidRPr="002E1B62" w:rsidRDefault="007F7838" w:rsidP="00152815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12/28~1/1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snapToGrid w:val="0"/>
                <w:color w:val="FF000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Ac-IV-3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臺灣的水資源分布。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發覺生活經驗或社會現象與社會領域內容知識的關係。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說明重要地理現象分布特性的成因。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社1b-IV-1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應用社會領域內容知識解析生活經驗或社會現象。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敏銳察覺人與環境的互動關係及其淵源。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 臺灣的環境（上）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第六章 水文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1.請同學分享一天中什麼時候會用到水，一天的用水、喝水量大概多少。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2.引導到全球水資源比例分配不均。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‧教學活動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1.以全球水量分布示意圖說明全球可用的淡水量稀少，且多難以直接使用，可用水資源極少，但可透過水循環反覆使用。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2.請同學觀察水循環示意圖，逐一說明水循環過程：蒸發散（蒸發、蒸散）、凝結、降水、逕流。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3.說明降水落到地表後，形成水系與流域，以示意圖說明主支流、水系、集水區、流域、分水嶺的意涵。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4.畫流域圖舉例，請同學練習辨識水系、分水嶺，以及流域中各點集水區的位置。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請同學翻到課本第六章最後的心智圖，完成本節教學部分的填空。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152815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【環境教育】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環J14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了解能量流動及物質循環與生態系統運作的關係。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【能源教育】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能J4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了解各種能量形式的轉換。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7838" w:rsidRPr="00500692" w:rsidRDefault="007F7838" w:rsidP="001528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7F7838" w:rsidRPr="00500692" w:rsidRDefault="007F7838" w:rsidP="0015281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7F7838" w:rsidRPr="00500692" w:rsidRDefault="007F7838" w:rsidP="0015281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7F7838" w:rsidRPr="00500692" w:rsidRDefault="007F7838" w:rsidP="001528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7F7838" w:rsidRPr="00500692" w:rsidRDefault="007F7838" w:rsidP="001528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7F7838" w:rsidRPr="008F16B4" w:rsidTr="00152815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F7838" w:rsidRPr="002E1B62" w:rsidRDefault="007F7838" w:rsidP="00152815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t>第十九週</w:t>
            </w:r>
          </w:p>
          <w:p w:rsidR="007F7838" w:rsidRPr="002E1B62" w:rsidRDefault="007F7838" w:rsidP="00152815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1/4~1/8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snapToGrid w:val="0"/>
                <w:color w:val="FF000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Ac-IV-3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臺灣的水資源分布。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說明重要地理現象分布特性的成因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說明重要環境、經濟與文化議題間的相互關係。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地1b-IV-1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解析自然環境與人文景觀的相互關係。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社2a-IV-2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關注生活周遭的重要議題及其脈絡，發展本土意識與在地關懷。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第一篇臺灣的環境（上）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第六章 水文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1.詢問同學居住區域附近有哪些河川，是否會到河川遊玩、河川有什麼特色？一年中的流量多寡。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2.引導出臺灣河川受到地形、氣候影響，而影響其流向、流速、流量。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‧教學活動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1.請同學觀察臺灣主要河川分布圖，尋找所在縣市的主要河川，以及其源頭、流向為何。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2.以臺灣主要河川分布圖說明臺灣河川特色（多東西分流、長度短、坡陡流急、流量變化大、年輸砂量高）與其成因。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3.請同學觀察淡水河、濁水溪、高屏溪的位置與流量，討論其流量變化受到什麼因素影響，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4.說明淡水河、濁水溪、高屏溪的特色及氣候如何影響其流量變化。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5.以表格比較淡水河、濁水溪、高屏溪的長度、流域面積差異。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請同學翻到課本第六章最後的心智圖，完成本節教學部分的填空。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152815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【環境教育】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環J8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了解臺灣生態環境及社會發展面對氣候變遷的脆弱性與韌性。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【戶外教育】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戶J2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擴充對環境的理解，運用所學的知識到生活當中，具備觀察、描述、測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量、紀錄的能力。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7838" w:rsidRPr="00500692" w:rsidRDefault="007F7838" w:rsidP="001528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7F7838" w:rsidRPr="00500692" w:rsidRDefault="007F7838" w:rsidP="0015281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7F7838" w:rsidRPr="00500692" w:rsidRDefault="007F7838" w:rsidP="0015281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7F7838" w:rsidRPr="00500692" w:rsidRDefault="007F7838" w:rsidP="001528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7F7838" w:rsidRPr="00500692" w:rsidRDefault="007F7838" w:rsidP="001528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7F7838" w:rsidRPr="008F16B4" w:rsidTr="00152815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F7838" w:rsidRPr="002E1B62" w:rsidRDefault="007F7838" w:rsidP="00152815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第二十週</w:t>
            </w:r>
          </w:p>
          <w:p w:rsidR="007F7838" w:rsidRPr="002E1B62" w:rsidRDefault="007F7838" w:rsidP="00152815">
            <w:pPr>
              <w:spacing w:line="260" w:lineRule="exact"/>
              <w:jc w:val="center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1/11~1/15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snapToGrid w:val="0"/>
                <w:color w:val="FF000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Ac-IV-3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臺灣的水資源分布。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說明重要環境、經濟與文化議題間的相互關係。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利用地理基本概念與技能，檢視生活中面對的選擇與決策。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地1c-IV-2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反思各種地理環境與議題的內涵，並提出相關意見。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社2a-IV-2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關注生活周遭的重要議題及其脈絡，發展本土意識與在地關懷。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社2b-IV-3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重視環境倫理，並願意維護生態的多樣性。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 臺灣的環境（上）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第六章 水文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1.請同學觀察臺灣水庫暨地層下陷分布圖，詢問同學為何臺灣降水豐富，但水庫數量卻如此之多。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2.引導出臺灣水資源問題。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‧教學活動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1.以臺灣與其他國家平均年降水量統計圖，說明臺灣降水量十分充沛，但受到人口密度、降水時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空分配不均……等因素影響，在乾季時容易缺水。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2.說明建設水庫的原因，以及建設水庫的正、反面影響。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3.說明水庫對於河川上、中、下游造成的影響以及水土保持的重要性。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4.說明地下水對農、漁業的重要性，並以地層下陷示意圖說明超抽地下水會造成的問題。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5.請同學觀察臺灣水庫暨地層下陷分布圖，討論地層下陷多集中於那些地區。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6.說明臺灣西南部因農、漁業乾季對水源的需求，地下水抽取過多導致地層下陷嚴重。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7.說明涵養地下水的方式，並請同學討論可以如何實踐節約用水。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請同學翻到課本第六章最後的心智圖，完成本章教學部分的填空。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152815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【環境教育】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環J8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了解臺灣生態環境及社會發展面對氣候變遷的脆弱性與韌性。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【戶外教育】</w:t>
            </w:r>
          </w:p>
          <w:p w:rsidR="007F7838" w:rsidRPr="002E1B62" w:rsidRDefault="007F7838" w:rsidP="00152815">
            <w:pPr>
              <w:pBdr>
                <w:right w:val="single" w:sz="4" w:space="4" w:color="auto"/>
              </w:pBd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戶J2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擴充對環境的理解，運用所學的知識到生活當中，具備觀察、描述、測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量、紀錄的能力。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【國際教育】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國J8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了解全球永續發展之理念並落實於日常生活中。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【品德教育】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FF000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品J3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關懷生活環境與自然生態永續發展。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7838" w:rsidRPr="00500692" w:rsidRDefault="007F7838" w:rsidP="001528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7F7838" w:rsidRPr="00500692" w:rsidRDefault="007F7838" w:rsidP="0015281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7F7838" w:rsidRPr="00500692" w:rsidRDefault="007F7838" w:rsidP="0015281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7F7838" w:rsidRPr="00500692" w:rsidRDefault="007F7838" w:rsidP="001528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7F7838" w:rsidRPr="00500692" w:rsidRDefault="007F7838" w:rsidP="001528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7F7838" w:rsidRPr="008F16B4" w:rsidTr="00152815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7F7838" w:rsidRPr="002E1B62" w:rsidRDefault="007F7838" w:rsidP="00152815">
            <w:pPr>
              <w:spacing w:line="260" w:lineRule="exact"/>
              <w:jc w:val="center"/>
              <w:rPr>
                <w:rFonts w:eastAsiaTheme="minorEastAsia"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snapToGrid w:val="0"/>
                <w:color w:val="auto"/>
              </w:rPr>
              <w:t>第二十一週</w:t>
            </w:r>
          </w:p>
          <w:p w:rsidR="007F7838" w:rsidRDefault="007F7838" w:rsidP="00152815">
            <w:pPr>
              <w:spacing w:line="260" w:lineRule="exact"/>
              <w:jc w:val="center"/>
              <w:rPr>
                <w:rFonts w:ascii="標楷體" w:eastAsia="標楷體" w:hAnsi="標楷體" w:cs="標楷體"/>
                <w:color w:val="auto"/>
              </w:rPr>
            </w:pPr>
            <w:r w:rsidRPr="002E1B62">
              <w:rPr>
                <w:rFonts w:ascii="標楷體" w:eastAsia="標楷體" w:hAnsi="標楷體" w:cs="標楷體" w:hint="eastAsia"/>
                <w:color w:val="auto"/>
              </w:rPr>
              <w:t>1/18~1/19</w:t>
            </w:r>
          </w:p>
          <w:p w:rsidR="00E66D99" w:rsidRPr="002E1B62" w:rsidRDefault="00E66D99" w:rsidP="00152815">
            <w:pPr>
              <w:spacing w:line="260" w:lineRule="exact"/>
              <w:jc w:val="center"/>
              <w:rPr>
                <w:rFonts w:eastAsiaTheme="minorEastAsia"/>
              </w:rPr>
            </w:pPr>
            <w:r>
              <w:rPr>
                <w:rFonts w:ascii="標楷體" w:eastAsia="標楷體" w:hAnsi="標楷體" w:cs="標楷體" w:hint="eastAsia"/>
                <w:color w:val="auto"/>
              </w:rPr>
              <w:t>(三段)</w:t>
            </w:r>
            <w:bookmarkStart w:id="0" w:name="_GoBack"/>
            <w:bookmarkEnd w:id="0"/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snapToGrid w:val="0"/>
                <w:color w:val="FF0000"/>
              </w:rPr>
            </w:pP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地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Ac-IV-4</w:t>
            </w:r>
            <w:r>
              <w:rPr>
                <w:rFonts w:eastAsia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eastAsia="標楷體" w:hint="eastAsia"/>
                <w:bCs/>
                <w:snapToGrid w:val="0"/>
                <w:color w:val="auto"/>
              </w:rPr>
              <w:t>問題探究：颱風與生活。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社1a-IV-1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發覺生活經驗或社會現象與社會領域內容知識的關係。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地1b-IV-1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解析自然環境與人文景觀的相互關係。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地1c-IV-2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反思各種地理環境與議題的內涵，並提出相關意見。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社3a-IV-1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發現不同時空脈絡中的人類生活問題，並進行探究。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社3b-IV-2</w:t>
            </w:r>
            <w:r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使用文字、照片、圖表、數據、地圖、年表、言語等多種方式，呈現並解釋探究結果。</w:t>
            </w:r>
          </w:p>
        </w:tc>
        <w:tc>
          <w:tcPr>
            <w:tcW w:w="29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第一篇 臺灣的環境（上）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第六章 水文（第三次段考）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‧引起活動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1.詢問同學是否放過颱風假，並請同學分享最有印象的颱風假或颱風天的經驗。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2.引導出對颱風因地理位置、島嶼因素，颱風是難以避免的氣象災害。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‧教學活動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1.請同學閱讀資料一的圖文，並回答探究一的題目。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2.說明不同颱風路徑，使颱風對各地災害有所差異，而臺灣東部最常直接受到颱風影響，使傳統建築形式有所不同。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3.請同學閱讀資料二的圖文，並回答探究二的題目。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4.對照臺灣與其他國家平均降水量統計圖，以及民國98年莫拉克颱風8月5日～8月10日累積降水量圖，說明莫拉克颱風6天內的強降水，超過全球許多國家的年平均降水量。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5.說明沖刷大量土石的豪雨，不僅造成生命、財產損失，也使水庫淤積大量土石，影響蓄水功能。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6.說明颱風也有正面影響，能適時的補充水資源，也是臺灣重要的水資源來源。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‧總結活動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請同學歸納颱風的正、負面影響，並說明生活在臺灣，需要對颱風有更完整的認識，並了解如何因應災害。</w:t>
            </w:r>
          </w:p>
        </w:tc>
        <w:tc>
          <w:tcPr>
            <w:tcW w:w="70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152815">
            <w:pPr>
              <w:spacing w:line="260" w:lineRule="exact"/>
              <w:jc w:val="center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</w:t>
            </w:r>
            <w:r w:rsidRPr="002E1B62">
              <w:rPr>
                <w:rFonts w:ascii="標楷體" w:eastAsia="標楷體" w:hAnsi="標楷體" w:cs="標楷體" w:hint="eastAsia"/>
                <w:color w:val="auto"/>
              </w:rPr>
              <w:t>習單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1.學習單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</w:rPr>
            </w:pPr>
            <w:r w:rsidRPr="002E1B62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2.小組討論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【環境教育】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環J8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了解臺灣生態環境及社會發展面對氣候變遷的脆弱性與韌性。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環J9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了解氣候變遷減緩與調適的涵義，以及臺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lastRenderedPageBreak/>
              <w:t>灣因應氣候變遷調適的政策。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環J10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了解天然災害對人類生活、生命、社會發展與經濟產業的衝擊。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auto"/>
              </w:rPr>
              <w:t>【防災教育】</w:t>
            </w:r>
          </w:p>
          <w:p w:rsidR="007F7838" w:rsidRPr="002E1B62" w:rsidRDefault="007F7838" w:rsidP="00152815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</w:rPr>
            </w:pP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防J6</w:t>
            </w:r>
            <w:r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 xml:space="preserve"> </w:t>
            </w:r>
            <w:r w:rsidRPr="002E1B62">
              <w:rPr>
                <w:rFonts w:ascii="標楷體" w:eastAsia="標楷體" w:hAnsi="標楷體" w:cs="DFKaiShu-SB-Estd-BF" w:hint="eastAsia"/>
                <w:bCs/>
                <w:snapToGrid w:val="0"/>
                <w:color w:val="auto"/>
              </w:rPr>
              <w:t>應用氣象局提供的災害資訊，做出適當的判斷及行動。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F7838" w:rsidRPr="00500692" w:rsidRDefault="007F7838" w:rsidP="001528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7F7838" w:rsidRPr="00500692" w:rsidRDefault="007F7838" w:rsidP="0015281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7F7838" w:rsidRPr="00500692" w:rsidRDefault="007F7838" w:rsidP="0015281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:rsidR="007F7838" w:rsidRPr="00500692" w:rsidRDefault="007F7838" w:rsidP="001528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7F7838" w:rsidRPr="00500692" w:rsidRDefault="007F7838" w:rsidP="0015281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>＿      ＿＿</w:t>
            </w:r>
          </w:p>
        </w:tc>
      </w:tr>
    </w:tbl>
    <w:p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sectPr w:rsidR="00956B1D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B6A34" w:rsidRDefault="002B6A34">
      <w:r>
        <w:separator/>
      </w:r>
    </w:p>
  </w:endnote>
  <w:endnote w:type="continuationSeparator" w:id="0">
    <w:p w:rsidR="002B6A34" w:rsidRDefault="002B6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52815" w:rsidRDefault="00152815">
    <w:pPr>
      <w:pStyle w:val="aff5"/>
      <w:jc w:val="center"/>
    </w:pPr>
    <w:r>
      <w:fldChar w:fldCharType="begin"/>
    </w:r>
    <w:r>
      <w:instrText>PAGE   \* MERGEFORMAT</w:instrText>
    </w:r>
    <w:r>
      <w:fldChar w:fldCharType="separate"/>
    </w:r>
    <w:r w:rsidRPr="00DE0FA5">
      <w:rPr>
        <w:noProof/>
        <w:lang w:val="zh-TW"/>
      </w:rPr>
      <w:t>1</w:t>
    </w:r>
    <w:r>
      <w:fldChar w:fldCharType="end"/>
    </w:r>
  </w:p>
  <w:p w:rsidR="00152815" w:rsidRDefault="00152815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B6A34" w:rsidRDefault="002B6A34">
      <w:r>
        <w:separator/>
      </w:r>
    </w:p>
  </w:footnote>
  <w:footnote w:type="continuationSeparator" w:id="0">
    <w:p w:rsidR="002B6A34" w:rsidRDefault="002B6A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E1607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0E267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3173C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2FC2A7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3E3590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4CD6BD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8124F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8F42A7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C7067A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CA70FF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D38446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DF6451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0826FA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12B402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16802C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67C508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6F605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ABC4DC1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E0E26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FBD5B2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FEC5E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178439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28D32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35D51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3A40BE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45049F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4A457C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5CE7FD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27714E5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991561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14147E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2AC35B7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331F7CB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34C40D74"/>
    <w:multiLevelType w:val="hybridMultilevel"/>
    <w:tmpl w:val="39A27D5C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52F13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568216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358B56D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7462ED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38D86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A0A529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3BD058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3C5F45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3DBB63F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3DDF469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3DF04E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3EEF064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41E53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4223724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448563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44E00AF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470707F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4752591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489C58B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49B267C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4EAE255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4FB47C9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514E561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523040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528321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52A9574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52EA20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53940BB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595318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59F60E4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5A1358B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5AB217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5B1B712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5B9825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5E9554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5F8C597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60293EE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639938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64071D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64734B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65541B5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686D5E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69C6194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6A4351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6D1C1F6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703D1A9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73D33BE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74B3386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7725180E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777C19E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787B56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78AE03E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79C72B2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7B3855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7C10452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7C6C7C1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7D7C59D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6"/>
  </w:num>
  <w:num w:numId="2">
    <w:abstractNumId w:val="14"/>
  </w:num>
  <w:num w:numId="3">
    <w:abstractNumId w:val="74"/>
  </w:num>
  <w:num w:numId="4">
    <w:abstractNumId w:val="83"/>
  </w:num>
  <w:num w:numId="5">
    <w:abstractNumId w:val="40"/>
  </w:num>
  <w:num w:numId="6">
    <w:abstractNumId w:val="12"/>
  </w:num>
  <w:num w:numId="7">
    <w:abstractNumId w:val="47"/>
  </w:num>
  <w:num w:numId="8">
    <w:abstractNumId w:val="31"/>
  </w:num>
  <w:num w:numId="9">
    <w:abstractNumId w:val="43"/>
  </w:num>
  <w:num w:numId="10">
    <w:abstractNumId w:val="4"/>
  </w:num>
  <w:num w:numId="11">
    <w:abstractNumId w:val="0"/>
  </w:num>
  <w:num w:numId="12">
    <w:abstractNumId w:val="17"/>
  </w:num>
  <w:num w:numId="13">
    <w:abstractNumId w:val="64"/>
  </w:num>
  <w:num w:numId="14">
    <w:abstractNumId w:val="80"/>
  </w:num>
  <w:num w:numId="15">
    <w:abstractNumId w:val="34"/>
  </w:num>
  <w:num w:numId="16">
    <w:abstractNumId w:val="2"/>
  </w:num>
  <w:num w:numId="17">
    <w:abstractNumId w:val="71"/>
  </w:num>
  <w:num w:numId="18">
    <w:abstractNumId w:val="88"/>
  </w:num>
  <w:num w:numId="19">
    <w:abstractNumId w:val="75"/>
  </w:num>
  <w:num w:numId="20">
    <w:abstractNumId w:val="92"/>
  </w:num>
  <w:num w:numId="21">
    <w:abstractNumId w:val="37"/>
  </w:num>
  <w:num w:numId="22">
    <w:abstractNumId w:val="8"/>
  </w:num>
  <w:num w:numId="23">
    <w:abstractNumId w:val="77"/>
  </w:num>
  <w:num w:numId="24">
    <w:abstractNumId w:val="3"/>
  </w:num>
  <w:num w:numId="25">
    <w:abstractNumId w:val="56"/>
  </w:num>
  <w:num w:numId="26">
    <w:abstractNumId w:val="66"/>
  </w:num>
  <w:num w:numId="27">
    <w:abstractNumId w:val="36"/>
  </w:num>
  <w:num w:numId="28">
    <w:abstractNumId w:val="27"/>
  </w:num>
  <w:num w:numId="29">
    <w:abstractNumId w:val="42"/>
  </w:num>
  <w:num w:numId="30">
    <w:abstractNumId w:val="62"/>
  </w:num>
  <w:num w:numId="31">
    <w:abstractNumId w:val="19"/>
  </w:num>
  <w:num w:numId="32">
    <w:abstractNumId w:val="48"/>
  </w:num>
  <w:num w:numId="33">
    <w:abstractNumId w:val="32"/>
  </w:num>
  <w:num w:numId="34">
    <w:abstractNumId w:val="15"/>
  </w:num>
  <w:num w:numId="35">
    <w:abstractNumId w:val="45"/>
  </w:num>
  <w:num w:numId="36">
    <w:abstractNumId w:val="70"/>
  </w:num>
  <w:num w:numId="37">
    <w:abstractNumId w:val="84"/>
  </w:num>
  <w:num w:numId="38">
    <w:abstractNumId w:val="38"/>
  </w:num>
  <w:num w:numId="39">
    <w:abstractNumId w:val="30"/>
  </w:num>
  <w:num w:numId="40">
    <w:abstractNumId w:val="28"/>
  </w:num>
  <w:num w:numId="41">
    <w:abstractNumId w:val="79"/>
  </w:num>
  <w:num w:numId="42">
    <w:abstractNumId w:val="65"/>
  </w:num>
  <w:num w:numId="43">
    <w:abstractNumId w:val="53"/>
  </w:num>
  <w:num w:numId="44">
    <w:abstractNumId w:val="35"/>
  </w:num>
  <w:num w:numId="45">
    <w:abstractNumId w:val="58"/>
  </w:num>
  <w:num w:numId="46">
    <w:abstractNumId w:val="44"/>
  </w:num>
  <w:num w:numId="47">
    <w:abstractNumId w:val="7"/>
  </w:num>
  <w:num w:numId="48">
    <w:abstractNumId w:val="41"/>
  </w:num>
  <w:num w:numId="49">
    <w:abstractNumId w:val="50"/>
  </w:num>
  <w:num w:numId="50">
    <w:abstractNumId w:val="6"/>
  </w:num>
  <w:num w:numId="51">
    <w:abstractNumId w:val="87"/>
  </w:num>
  <w:num w:numId="52">
    <w:abstractNumId w:val="60"/>
  </w:num>
  <w:num w:numId="53">
    <w:abstractNumId w:val="78"/>
  </w:num>
  <w:num w:numId="54">
    <w:abstractNumId w:val="72"/>
  </w:num>
  <w:num w:numId="55">
    <w:abstractNumId w:val="61"/>
  </w:num>
  <w:num w:numId="56">
    <w:abstractNumId w:val="67"/>
  </w:num>
  <w:num w:numId="57">
    <w:abstractNumId w:val="23"/>
  </w:num>
  <w:num w:numId="58">
    <w:abstractNumId w:val="89"/>
  </w:num>
  <w:num w:numId="59">
    <w:abstractNumId w:val="39"/>
  </w:num>
  <w:num w:numId="60">
    <w:abstractNumId w:val="85"/>
  </w:num>
  <w:num w:numId="61">
    <w:abstractNumId w:val="91"/>
  </w:num>
  <w:num w:numId="62">
    <w:abstractNumId w:val="55"/>
  </w:num>
  <w:num w:numId="63">
    <w:abstractNumId w:val="16"/>
  </w:num>
  <w:num w:numId="64">
    <w:abstractNumId w:val="25"/>
  </w:num>
  <w:num w:numId="65">
    <w:abstractNumId w:val="82"/>
  </w:num>
  <w:num w:numId="66">
    <w:abstractNumId w:val="81"/>
  </w:num>
  <w:num w:numId="67">
    <w:abstractNumId w:val="22"/>
  </w:num>
  <w:num w:numId="68">
    <w:abstractNumId w:val="57"/>
  </w:num>
  <w:num w:numId="69">
    <w:abstractNumId w:val="9"/>
  </w:num>
  <w:num w:numId="70">
    <w:abstractNumId w:val="76"/>
  </w:num>
  <w:num w:numId="71">
    <w:abstractNumId w:val="11"/>
  </w:num>
  <w:num w:numId="72">
    <w:abstractNumId w:val="63"/>
  </w:num>
  <w:num w:numId="73">
    <w:abstractNumId w:val="33"/>
  </w:num>
  <w:num w:numId="74">
    <w:abstractNumId w:val="20"/>
  </w:num>
  <w:num w:numId="75">
    <w:abstractNumId w:val="18"/>
  </w:num>
  <w:num w:numId="76">
    <w:abstractNumId w:val="59"/>
  </w:num>
  <w:num w:numId="77">
    <w:abstractNumId w:val="86"/>
  </w:num>
  <w:num w:numId="78">
    <w:abstractNumId w:val="90"/>
  </w:num>
  <w:num w:numId="79">
    <w:abstractNumId w:val="5"/>
  </w:num>
  <w:num w:numId="80">
    <w:abstractNumId w:val="29"/>
  </w:num>
  <w:num w:numId="81">
    <w:abstractNumId w:val="13"/>
  </w:num>
  <w:num w:numId="82">
    <w:abstractNumId w:val="54"/>
  </w:num>
  <w:num w:numId="83">
    <w:abstractNumId w:val="10"/>
  </w:num>
  <w:num w:numId="84">
    <w:abstractNumId w:val="1"/>
  </w:num>
  <w:num w:numId="85">
    <w:abstractNumId w:val="21"/>
  </w:num>
  <w:num w:numId="86">
    <w:abstractNumId w:val="68"/>
  </w:num>
  <w:num w:numId="87">
    <w:abstractNumId w:val="51"/>
  </w:num>
  <w:num w:numId="88">
    <w:abstractNumId w:val="69"/>
  </w:num>
  <w:num w:numId="89">
    <w:abstractNumId w:val="24"/>
  </w:num>
  <w:num w:numId="90">
    <w:abstractNumId w:val="73"/>
  </w:num>
  <w:num w:numId="91">
    <w:abstractNumId w:val="52"/>
  </w:num>
  <w:num w:numId="92">
    <w:abstractNumId w:val="49"/>
  </w:num>
  <w:num w:numId="93">
    <w:abstractNumId w:val="26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en-US" w:vendorID="64" w:dllVersion="4096" w:nlCheck="1" w:checkStyle="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07FE"/>
    <w:rsid w:val="00030AE3"/>
    <w:rsid w:val="00031A53"/>
    <w:rsid w:val="00031BC9"/>
    <w:rsid w:val="00033334"/>
    <w:rsid w:val="000346B2"/>
    <w:rsid w:val="00035DBB"/>
    <w:rsid w:val="00040719"/>
    <w:rsid w:val="0004140B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27F7"/>
    <w:rsid w:val="000D4140"/>
    <w:rsid w:val="000D6C88"/>
    <w:rsid w:val="000E334A"/>
    <w:rsid w:val="000E67EC"/>
    <w:rsid w:val="000E7B47"/>
    <w:rsid w:val="000F0290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8DF"/>
    <w:rsid w:val="0012196C"/>
    <w:rsid w:val="00123A2D"/>
    <w:rsid w:val="001248B8"/>
    <w:rsid w:val="001265EE"/>
    <w:rsid w:val="00130353"/>
    <w:rsid w:val="001360E9"/>
    <w:rsid w:val="00141E97"/>
    <w:rsid w:val="00143740"/>
    <w:rsid w:val="001460C3"/>
    <w:rsid w:val="0014796F"/>
    <w:rsid w:val="00150A4C"/>
    <w:rsid w:val="00152815"/>
    <w:rsid w:val="00156A6B"/>
    <w:rsid w:val="00170D0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0A7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B6A34"/>
    <w:rsid w:val="002C2C4F"/>
    <w:rsid w:val="002C6411"/>
    <w:rsid w:val="002D3F86"/>
    <w:rsid w:val="002D6B47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2489D"/>
    <w:rsid w:val="00330675"/>
    <w:rsid w:val="00330714"/>
    <w:rsid w:val="00333420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C2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26E70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05E6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56F37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51FE"/>
    <w:rsid w:val="006D1D3D"/>
    <w:rsid w:val="006D30E1"/>
    <w:rsid w:val="006D3ACD"/>
    <w:rsid w:val="006D3CA3"/>
    <w:rsid w:val="006D52E9"/>
    <w:rsid w:val="006E27FD"/>
    <w:rsid w:val="006E44A1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4D5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692A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23E4"/>
    <w:rsid w:val="007B4583"/>
    <w:rsid w:val="007C0CAF"/>
    <w:rsid w:val="007C196E"/>
    <w:rsid w:val="007C2A65"/>
    <w:rsid w:val="007C355B"/>
    <w:rsid w:val="007C3769"/>
    <w:rsid w:val="007C4F1E"/>
    <w:rsid w:val="007C689B"/>
    <w:rsid w:val="007D347C"/>
    <w:rsid w:val="007D42F0"/>
    <w:rsid w:val="007D5CDE"/>
    <w:rsid w:val="007E320B"/>
    <w:rsid w:val="007F7838"/>
    <w:rsid w:val="00811297"/>
    <w:rsid w:val="00812AC4"/>
    <w:rsid w:val="008222BF"/>
    <w:rsid w:val="00823DF1"/>
    <w:rsid w:val="00824477"/>
    <w:rsid w:val="00825116"/>
    <w:rsid w:val="00832CA1"/>
    <w:rsid w:val="00835234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306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40E2"/>
    <w:rsid w:val="008C6637"/>
    <w:rsid w:val="008C7AF6"/>
    <w:rsid w:val="008D2428"/>
    <w:rsid w:val="008E1F08"/>
    <w:rsid w:val="008F16B4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09B8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5253C"/>
    <w:rsid w:val="00B54810"/>
    <w:rsid w:val="00B5559D"/>
    <w:rsid w:val="00B62FC1"/>
    <w:rsid w:val="00B66C53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A6B88"/>
    <w:rsid w:val="00BB2520"/>
    <w:rsid w:val="00BB3889"/>
    <w:rsid w:val="00BB4481"/>
    <w:rsid w:val="00BB69DE"/>
    <w:rsid w:val="00BC25C2"/>
    <w:rsid w:val="00BC285E"/>
    <w:rsid w:val="00BC3525"/>
    <w:rsid w:val="00BC3E0D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6726"/>
    <w:rsid w:val="00C22E0C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0FA1"/>
    <w:rsid w:val="00C85389"/>
    <w:rsid w:val="00C93D91"/>
    <w:rsid w:val="00CA47CD"/>
    <w:rsid w:val="00CB00F2"/>
    <w:rsid w:val="00CB2269"/>
    <w:rsid w:val="00CB3018"/>
    <w:rsid w:val="00CB33CC"/>
    <w:rsid w:val="00CB40FF"/>
    <w:rsid w:val="00CB62C6"/>
    <w:rsid w:val="00CB691E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208F"/>
    <w:rsid w:val="00D44219"/>
    <w:rsid w:val="00D4505C"/>
    <w:rsid w:val="00D4517C"/>
    <w:rsid w:val="00D45AC9"/>
    <w:rsid w:val="00D4747A"/>
    <w:rsid w:val="00D55878"/>
    <w:rsid w:val="00D564D0"/>
    <w:rsid w:val="00D57FF1"/>
    <w:rsid w:val="00D632A5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B7764"/>
    <w:rsid w:val="00DC0AFE"/>
    <w:rsid w:val="00DC68AD"/>
    <w:rsid w:val="00DD4D59"/>
    <w:rsid w:val="00DE0FA5"/>
    <w:rsid w:val="00DE1D2A"/>
    <w:rsid w:val="00DE677C"/>
    <w:rsid w:val="00DE67E2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2773"/>
    <w:rsid w:val="00E655FD"/>
    <w:rsid w:val="00E66D99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455C"/>
    <w:rsid w:val="00F17733"/>
    <w:rsid w:val="00F30474"/>
    <w:rsid w:val="00F37A1E"/>
    <w:rsid w:val="00F471D9"/>
    <w:rsid w:val="00F50AA5"/>
    <w:rsid w:val="00F53B9A"/>
    <w:rsid w:val="00F544FE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52E2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12B460"/>
  <w15:docId w15:val="{67FBD3B1-1E56-4455-A526-053E3A4B5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ff2">
    <w:name w:val="註解方塊文字 字元"/>
    <w:link w:val="aff1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41BC45-5385-412D-A8A0-0F03C6704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22</Pages>
  <Words>2481</Words>
  <Characters>14143</Characters>
  <Application>Microsoft Office Word</Application>
  <DocSecurity>0</DocSecurity>
  <Lines>117</Lines>
  <Paragraphs>33</Paragraphs>
  <ScaleCrop>false</ScaleCrop>
  <Company>Hewlett-Packard Company</Company>
  <LinksUpToDate>false</LinksUpToDate>
  <CharactersWithSpaces>16591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 </cp:lastModifiedBy>
  <cp:revision>5</cp:revision>
  <cp:lastPrinted>2018-11-20T02:54:00Z</cp:lastPrinted>
  <dcterms:created xsi:type="dcterms:W3CDTF">2020-06-11T02:47:00Z</dcterms:created>
  <dcterms:modified xsi:type="dcterms:W3CDTF">2020-06-11T03:43:00Z</dcterms:modified>
</cp:coreProperties>
</file>